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0CB9" w:rsidRPr="005E688D" w:rsidRDefault="00A80CB9" w:rsidP="00A80CB9">
      <w:pPr>
        <w:spacing w:after="0" w:line="240" w:lineRule="auto"/>
        <w:contextualSpacing/>
        <w:rPr>
          <w:rFonts w:cs="Arial"/>
          <w:b/>
          <w:color w:val="7B0C00"/>
          <w:sz w:val="28"/>
          <w:szCs w:val="28"/>
        </w:rPr>
      </w:pPr>
      <w:bookmarkStart w:id="0" w:name="_GoBack"/>
      <w:r w:rsidRPr="005E688D">
        <w:rPr>
          <w:rFonts w:cs="Arial"/>
          <w:b/>
          <w:color w:val="7B0C00"/>
          <w:sz w:val="28"/>
          <w:szCs w:val="28"/>
        </w:rPr>
        <w:t>Fundamentals of Business</w:t>
      </w:r>
    </w:p>
    <w:p w:rsidR="00A80CB9" w:rsidRPr="005E688D" w:rsidRDefault="00A80CB9" w:rsidP="00A80CB9">
      <w:pPr>
        <w:spacing w:after="0" w:line="240" w:lineRule="auto"/>
        <w:contextualSpacing/>
        <w:rPr>
          <w:rFonts w:cs="Arial"/>
        </w:rPr>
      </w:pPr>
    </w:p>
    <w:p w:rsidR="00A80CB9" w:rsidRPr="005E688D" w:rsidRDefault="00A80CB9" w:rsidP="00A80CB9">
      <w:pPr>
        <w:pStyle w:val="Heading1"/>
        <w:ind w:firstLine="720"/>
      </w:pPr>
      <w:r>
        <w:t>Chapter 17</w:t>
      </w:r>
      <w:r w:rsidRPr="005E688D">
        <w:t>:</w:t>
      </w:r>
    </w:p>
    <w:p w:rsidR="00A80CB9" w:rsidRPr="005E688D" w:rsidRDefault="00A80CB9" w:rsidP="00A80CB9">
      <w:pPr>
        <w:spacing w:after="0" w:line="240" w:lineRule="auto"/>
        <w:ind w:left="2880"/>
        <w:contextualSpacing/>
        <w:rPr>
          <w:rFonts w:cs="Arial"/>
          <w:sz w:val="72"/>
          <w:szCs w:val="72"/>
        </w:rPr>
      </w:pPr>
    </w:p>
    <w:p w:rsidR="00A80CB9" w:rsidRPr="008576B9" w:rsidRDefault="00A80CB9" w:rsidP="00A80CB9">
      <w:pPr>
        <w:spacing w:after="0" w:line="240" w:lineRule="auto"/>
        <w:ind w:left="2880" w:firstLine="0"/>
        <w:contextualSpacing/>
        <w:rPr>
          <w:rFonts w:cs="Arial"/>
          <w:color w:val="646464"/>
          <w:sz w:val="72"/>
          <w:szCs w:val="72"/>
        </w:rPr>
      </w:pPr>
      <w:r>
        <w:rPr>
          <w:rFonts w:cs="Arial"/>
          <w:color w:val="646464"/>
          <w:sz w:val="72"/>
          <w:szCs w:val="72"/>
        </w:rPr>
        <w:t>Personal Finances</w:t>
      </w:r>
    </w:p>
    <w:p w:rsidR="00A80CB9" w:rsidRPr="005E688D" w:rsidRDefault="00A80CB9" w:rsidP="00A80CB9">
      <w:pPr>
        <w:spacing w:after="0" w:line="240" w:lineRule="auto"/>
        <w:contextualSpacing/>
        <w:rPr>
          <w:rFonts w:cs="Arial"/>
        </w:rPr>
      </w:pPr>
    </w:p>
    <w:p w:rsidR="00A80CB9" w:rsidRPr="008576B9" w:rsidRDefault="00A80CB9" w:rsidP="00A80CB9">
      <w:pPr>
        <w:spacing w:after="0" w:line="240" w:lineRule="auto"/>
        <w:contextualSpacing/>
        <w:rPr>
          <w:rFonts w:cs="Arial"/>
        </w:rPr>
      </w:pPr>
    </w:p>
    <w:p w:rsidR="00A80CB9" w:rsidRPr="00A80CB9" w:rsidRDefault="00A80CB9" w:rsidP="00A80CB9">
      <w:pPr>
        <w:spacing w:after="0" w:line="240" w:lineRule="auto"/>
        <w:contextualSpacing/>
        <w:rPr>
          <w:rFonts w:cs="Arial"/>
        </w:rPr>
      </w:pPr>
    </w:p>
    <w:p w:rsidR="00A80CB9" w:rsidRPr="00A80CB9" w:rsidRDefault="00A80CB9" w:rsidP="00A80CB9">
      <w:pPr>
        <w:spacing w:after="0" w:line="240" w:lineRule="auto"/>
        <w:contextualSpacing/>
        <w:rPr>
          <w:rFonts w:cs="Arial"/>
        </w:rPr>
      </w:pPr>
    </w:p>
    <w:p w:rsidR="00A80CB9" w:rsidRPr="00A80CB9" w:rsidRDefault="00A80CB9" w:rsidP="00A80CB9">
      <w:pPr>
        <w:spacing w:after="0" w:line="240" w:lineRule="auto"/>
        <w:ind w:left="2880" w:firstLine="0"/>
        <w:rPr>
          <w:rFonts w:cs="Arial"/>
          <w:sz w:val="21"/>
          <w:szCs w:val="21"/>
        </w:rPr>
      </w:pPr>
      <w:r w:rsidRPr="00A80CB9">
        <w:rPr>
          <w:rFonts w:cs="Arial"/>
          <w:sz w:val="21"/>
          <w:szCs w:val="21"/>
        </w:rPr>
        <w:t>C</w:t>
      </w:r>
      <w:r w:rsidRPr="00A80CB9">
        <w:rPr>
          <w:rFonts w:cs="Arial"/>
          <w:sz w:val="21"/>
          <w:szCs w:val="21"/>
        </w:rPr>
        <w:t xml:space="preserve">ontent for this chapter was adapted from the Saylor </w:t>
      </w:r>
      <w:proofErr w:type="gramStart"/>
      <w:r w:rsidRPr="00A80CB9">
        <w:rPr>
          <w:rFonts w:cs="Arial"/>
          <w:sz w:val="21"/>
          <w:szCs w:val="21"/>
        </w:rPr>
        <w:t xml:space="preserve">Foundation’s  </w:t>
      </w:r>
      <w:proofErr w:type="gramEnd"/>
      <w:r w:rsidRPr="00A80CB9">
        <w:rPr>
          <w:rFonts w:cs="Arial"/>
        </w:rPr>
        <w:fldChar w:fldCharType="begin"/>
      </w:r>
      <w:r w:rsidRPr="00A80CB9">
        <w:rPr>
          <w:rFonts w:cs="Arial"/>
        </w:rPr>
        <w:instrText xml:space="preserve"> HYPERLINK "http://www.saylor.org/site/textbooks/Exploring%20Business.docx" </w:instrText>
      </w:r>
      <w:r w:rsidRPr="00A80CB9">
        <w:rPr>
          <w:rFonts w:cs="Arial"/>
        </w:rPr>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A80CB9" w:rsidRPr="00A80CB9" w:rsidRDefault="00A80CB9" w:rsidP="00A80CB9">
      <w:pPr>
        <w:spacing w:after="0" w:line="240" w:lineRule="auto"/>
        <w:rPr>
          <w:rFonts w:cs="Arial"/>
        </w:rPr>
      </w:pPr>
    </w:p>
    <w:p w:rsidR="00A80CB9" w:rsidRDefault="00A80CB9" w:rsidP="00A80CB9">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A80CB9" w:rsidRPr="00A80CB9" w:rsidRDefault="00A80CB9" w:rsidP="00A80CB9">
      <w:pPr>
        <w:spacing w:after="0" w:line="240" w:lineRule="auto"/>
        <w:ind w:left="2886" w:right="576" w:firstLine="0"/>
        <w:rPr>
          <w:rFonts w:cs="Arial"/>
          <w:sz w:val="20"/>
          <w:szCs w:val="20"/>
        </w:rPr>
      </w:pPr>
    </w:p>
    <w:p w:rsidR="00A80CB9" w:rsidRPr="00A80CB9" w:rsidRDefault="00A80CB9" w:rsidP="00A80CB9">
      <w:pPr>
        <w:spacing w:after="0" w:line="240" w:lineRule="auto"/>
        <w:ind w:left="3600" w:right="576" w:firstLine="0"/>
        <w:rPr>
          <w:rFonts w:cs="Arial"/>
          <w:sz w:val="20"/>
          <w:szCs w:val="20"/>
        </w:rPr>
      </w:pPr>
      <w:r w:rsidRPr="00A80CB9">
        <w:rPr>
          <w:rFonts w:cs="Arial"/>
          <w:noProof/>
          <w:sz w:val="20"/>
          <w:szCs w:val="20"/>
        </w:rPr>
        <w:drawing>
          <wp:inline distT="0" distB="0" distL="0" distR="0" wp14:anchorId="310488DA" wp14:editId="1602F37B">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A80CB9" w:rsidRPr="00A80CB9" w:rsidRDefault="00A80CB9" w:rsidP="00A80CB9">
      <w:pPr>
        <w:spacing w:after="0" w:line="240" w:lineRule="auto"/>
        <w:ind w:firstLine="0"/>
        <w:contextualSpacing/>
        <w:rPr>
          <w:rFonts w:cs="Arial"/>
        </w:rPr>
      </w:pPr>
    </w:p>
    <w:p w:rsidR="00A80CB9" w:rsidRDefault="00A80CB9" w:rsidP="00A80CB9">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80096" behindDoc="1" locked="0" layoutInCell="1" allowOverlap="1" wp14:anchorId="0D803190" wp14:editId="09FA134B">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A80CB9" w:rsidRDefault="00A80CB9" w:rsidP="00A80CB9">
      <w:pPr>
        <w:spacing w:after="0" w:line="240" w:lineRule="auto"/>
        <w:ind w:left="2160" w:right="576"/>
        <w:contextualSpacing/>
        <w:rPr>
          <w:rFonts w:eastAsia="Calibri" w:cs="Arial"/>
          <w:sz w:val="20"/>
          <w:szCs w:val="20"/>
        </w:rPr>
      </w:pPr>
    </w:p>
    <w:p w:rsidR="00A80CB9" w:rsidRDefault="00A80CB9" w:rsidP="00A80CB9">
      <w:pPr>
        <w:spacing w:after="0" w:line="240" w:lineRule="auto"/>
        <w:ind w:left="2160" w:right="576"/>
        <w:contextualSpacing/>
        <w:rPr>
          <w:rFonts w:eastAsia="Calibri" w:cs="Arial"/>
          <w:sz w:val="20"/>
          <w:szCs w:val="20"/>
        </w:rPr>
      </w:pPr>
    </w:p>
    <w:p w:rsidR="00A80CB9" w:rsidRDefault="00A80CB9" w:rsidP="00A80CB9">
      <w:pPr>
        <w:spacing w:after="0" w:line="240" w:lineRule="auto"/>
        <w:ind w:left="2160" w:right="576"/>
        <w:contextualSpacing/>
        <w:rPr>
          <w:rFonts w:eastAsia="Calibri" w:cs="Arial"/>
          <w:sz w:val="20"/>
          <w:szCs w:val="20"/>
        </w:rPr>
      </w:pPr>
    </w:p>
    <w:p w:rsidR="00A80CB9" w:rsidRDefault="00A80CB9" w:rsidP="00A80CB9">
      <w:pPr>
        <w:spacing w:after="0" w:line="240" w:lineRule="auto"/>
        <w:ind w:left="2160" w:right="576"/>
        <w:contextualSpacing/>
        <w:rPr>
          <w:rFonts w:eastAsia="Calibri" w:cs="Arial"/>
          <w:sz w:val="20"/>
          <w:szCs w:val="20"/>
        </w:rPr>
      </w:pPr>
    </w:p>
    <w:p w:rsidR="00A80CB9" w:rsidRPr="00A80CB9" w:rsidRDefault="00A80CB9" w:rsidP="00A80CB9">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A80CB9" w:rsidRPr="00A80CB9" w:rsidRDefault="00A80CB9" w:rsidP="00A80CB9">
      <w:pPr>
        <w:spacing w:after="0" w:line="240" w:lineRule="auto"/>
        <w:ind w:left="2160" w:right="576"/>
        <w:contextualSpacing/>
        <w:rPr>
          <w:rFonts w:eastAsia="Calibri" w:cs="Arial"/>
          <w:sz w:val="20"/>
          <w:szCs w:val="20"/>
        </w:rPr>
      </w:pPr>
      <w:r w:rsidRPr="00A80CB9">
        <w:rPr>
          <w:rFonts w:eastAsia="Calibri" w:cs="Arial"/>
          <w:sz w:val="20"/>
          <w:szCs w:val="20"/>
        </w:rPr>
        <w:t>Contributors: Anastasia Cortes, Anita Walz</w:t>
      </w:r>
    </w:p>
    <w:p w:rsidR="00A80CB9" w:rsidRPr="00A80CB9" w:rsidRDefault="00A80CB9" w:rsidP="00A80CB9">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A80CB9" w:rsidRPr="00A80CB9" w:rsidRDefault="00A80CB9" w:rsidP="00A80CB9">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A80CB9" w:rsidRPr="00A80CB9" w:rsidRDefault="00A80CB9" w:rsidP="00A80CB9">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A80CB9" w:rsidRPr="00A80CB9" w:rsidRDefault="00A80CB9" w:rsidP="00A80CB9">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A80CB9" w:rsidRPr="00A80CB9" w:rsidRDefault="00A80CB9" w:rsidP="00A80CB9">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A80CB9" w:rsidRPr="00A80CB9" w:rsidRDefault="00A80CB9" w:rsidP="00A80CB9">
      <w:pPr>
        <w:spacing w:after="0" w:line="240" w:lineRule="auto"/>
        <w:ind w:left="2880"/>
        <w:contextualSpacing/>
        <w:rPr>
          <w:rFonts w:cs="Arial"/>
          <w:color w:val="000000" w:themeColor="text1"/>
          <w:sz w:val="20"/>
          <w:szCs w:val="20"/>
        </w:rPr>
      </w:pPr>
    </w:p>
    <w:p w:rsidR="00A80CB9" w:rsidRPr="00A80CB9" w:rsidRDefault="00A80CB9" w:rsidP="00A80CB9">
      <w:pPr>
        <w:spacing w:after="0" w:line="240" w:lineRule="auto"/>
        <w:ind w:left="2880"/>
        <w:contextualSpacing/>
        <w:rPr>
          <w:rFonts w:cs="Arial"/>
          <w:color w:val="000000" w:themeColor="text1"/>
          <w:sz w:val="21"/>
          <w:szCs w:val="21"/>
        </w:rPr>
      </w:pPr>
    </w:p>
    <w:p w:rsidR="00A80CB9" w:rsidRPr="00A80CB9" w:rsidRDefault="00A80CB9" w:rsidP="00A80CB9">
      <w:pPr>
        <w:spacing w:after="0" w:line="240" w:lineRule="auto"/>
        <w:ind w:left="2880" w:right="576" w:firstLine="0"/>
        <w:rPr>
          <w:rFonts w:cs="Arial"/>
          <w:sz w:val="20"/>
          <w:szCs w:val="20"/>
        </w:rPr>
      </w:pPr>
      <w:r w:rsidRPr="00A80CB9">
        <w:rPr>
          <w:rFonts w:cs="Arial"/>
          <w:noProof/>
          <w:sz w:val="20"/>
          <w:szCs w:val="20"/>
        </w:rPr>
        <w:drawing>
          <wp:inline distT="0" distB="0" distL="0" distR="0" wp14:anchorId="23BDBBAA" wp14:editId="40D52F7E">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A80CB9" w:rsidRDefault="00A80CB9" w:rsidP="00A80CB9">
      <w:pPr>
        <w:spacing w:after="0" w:line="240" w:lineRule="auto"/>
        <w:ind w:left="2160" w:right="576"/>
        <w:contextualSpacing/>
        <w:rPr>
          <w:rFonts w:eastAsia="Calibri" w:cs="Arial"/>
          <w:b/>
          <w:sz w:val="20"/>
          <w:szCs w:val="20"/>
        </w:rPr>
      </w:pPr>
    </w:p>
    <w:p w:rsidR="00A80CB9" w:rsidRPr="00A80CB9" w:rsidRDefault="00A80CB9" w:rsidP="00A80CB9">
      <w:pPr>
        <w:spacing w:after="0" w:line="240" w:lineRule="auto"/>
        <w:ind w:left="2160" w:right="576"/>
        <w:contextualSpacing/>
        <w:rPr>
          <w:rFonts w:eastAsia="Calibri" w:cs="Arial"/>
          <w:b/>
          <w:sz w:val="20"/>
          <w:szCs w:val="20"/>
        </w:rPr>
      </w:pPr>
    </w:p>
    <w:p w:rsidR="00A80CB9" w:rsidRDefault="00A80CB9" w:rsidP="00A80CB9">
      <w:pPr>
        <w:spacing w:after="0" w:line="240" w:lineRule="auto"/>
        <w:ind w:left="2160" w:right="576"/>
        <w:contextualSpacing/>
        <w:rPr>
          <w:rFonts w:eastAsia="Calibri" w:cs="Arial"/>
          <w:b/>
          <w:sz w:val="20"/>
          <w:szCs w:val="20"/>
        </w:rPr>
      </w:pPr>
    </w:p>
    <w:p w:rsidR="00A80CB9" w:rsidRDefault="00A80CB9" w:rsidP="00A80CB9">
      <w:pPr>
        <w:spacing w:after="0" w:line="240" w:lineRule="auto"/>
        <w:ind w:left="2160" w:right="576"/>
        <w:contextualSpacing/>
        <w:rPr>
          <w:rFonts w:eastAsia="Calibri" w:cs="Arial"/>
          <w:b/>
          <w:sz w:val="20"/>
          <w:szCs w:val="20"/>
        </w:rPr>
      </w:pPr>
    </w:p>
    <w:p w:rsidR="00A80CB9" w:rsidRPr="00A80CB9" w:rsidRDefault="00A80CB9" w:rsidP="00A80CB9">
      <w:pPr>
        <w:spacing w:after="0" w:line="240" w:lineRule="auto"/>
        <w:ind w:left="2160" w:right="576"/>
        <w:contextualSpacing/>
        <w:rPr>
          <w:rFonts w:eastAsia="Calibri" w:cs="Arial"/>
          <w:b/>
          <w:sz w:val="20"/>
          <w:szCs w:val="20"/>
        </w:rPr>
      </w:pPr>
    </w:p>
    <w:p w:rsidR="00A80CB9" w:rsidRPr="00A80CB9" w:rsidRDefault="00A80CB9" w:rsidP="00A80CB9">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A80CB9" w:rsidRPr="00A80CB9" w:rsidRDefault="00A80CB9" w:rsidP="00A80CB9">
      <w:pPr>
        <w:spacing w:after="0" w:line="240" w:lineRule="auto"/>
        <w:ind w:left="2160" w:right="576"/>
        <w:contextualSpacing/>
        <w:rPr>
          <w:rFonts w:eastAsia="Calibri" w:cs="Arial"/>
          <w:b/>
          <w:sz w:val="20"/>
          <w:szCs w:val="20"/>
        </w:rPr>
      </w:pPr>
      <w:r w:rsidRPr="00A80CB9">
        <w:rPr>
          <w:rFonts w:eastAsia="Calibri" w:cs="Arial"/>
          <w:b/>
          <w:sz w:val="20"/>
          <w:szCs w:val="20"/>
        </w:rPr>
        <w:t>July 2016</w:t>
      </w:r>
    </w:p>
    <w:bookmarkEnd w:id="0"/>
    <w:p w:rsidR="00A80CB9" w:rsidRDefault="00A80CB9" w:rsidP="008D1C70">
      <w:pPr>
        <w:pStyle w:val="Heading1"/>
        <w:sectPr w:rsidR="00A80CB9"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74307858" wp14:editId="0285CA7F">
            <wp:simplePos x="0" y="0"/>
            <wp:positionH relativeFrom="column">
              <wp:posOffset>-143510</wp:posOffset>
            </wp:positionH>
            <wp:positionV relativeFrom="paragraph">
              <wp:posOffset>3648</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200F96">
        <w:t>17</w:t>
      </w:r>
    </w:p>
    <w:p w:rsidR="0098110D" w:rsidRPr="0098110D" w:rsidRDefault="003C6F34" w:rsidP="0098110D">
      <w:pPr>
        <w:pStyle w:val="Heading2"/>
        <w:rPr>
          <w:noProof/>
        </w:rPr>
      </w:pPr>
      <w:r>
        <w:rPr>
          <w:noProof/>
        </w:rPr>
        <w:drawing>
          <wp:anchor distT="0" distB="0" distL="114300" distR="114300" simplePos="0" relativeHeight="251652093" behindDoc="1" locked="0" layoutInCell="1" allowOverlap="1" wp14:anchorId="61B62DA5" wp14:editId="25020609">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200F96">
        <w:rPr>
          <w:noProof/>
        </w:rPr>
        <w:t>Personal Finances</w:t>
      </w:r>
    </w:p>
    <w:p w:rsidR="00B17775" w:rsidRDefault="00B17775" w:rsidP="00B17775">
      <w:pPr>
        <w:pStyle w:val="Heading3"/>
        <w:ind w:firstLine="0"/>
      </w:pPr>
      <w:r>
        <w:rPr>
          <w:noProof/>
        </w:rPr>
        <mc:AlternateContent>
          <mc:Choice Requires="wps">
            <w:drawing>
              <wp:anchor distT="0" distB="0" distL="114300" distR="114300" simplePos="0" relativeHeight="251717632" behindDoc="1" locked="0" layoutInCell="1" allowOverlap="1" wp14:anchorId="59AE51BF" wp14:editId="0F82FB5C">
                <wp:simplePos x="0" y="0"/>
                <wp:positionH relativeFrom="page">
                  <wp:posOffset>838200</wp:posOffset>
                </wp:positionH>
                <wp:positionV relativeFrom="paragraph">
                  <wp:posOffset>314239</wp:posOffset>
                </wp:positionV>
                <wp:extent cx="6099048" cy="5477256"/>
                <wp:effectExtent l="133350" t="133350" r="130810" b="142875"/>
                <wp:wrapNone/>
                <wp:docPr id="210" name="Rectangle 210"/>
                <wp:cNvGraphicFramePr/>
                <a:graphic xmlns:a="http://schemas.openxmlformats.org/drawingml/2006/main">
                  <a:graphicData uri="http://schemas.microsoft.com/office/word/2010/wordprocessingShape">
                    <wps:wsp>
                      <wps:cNvSpPr/>
                      <wps:spPr>
                        <a:xfrm>
                          <a:off x="0" y="0"/>
                          <a:ext cx="6099048" cy="5477256"/>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A3807E8" id="Rectangle 210" o:spid="_x0000_s1026" style="position:absolute;margin-left:66pt;margin-top:24.75pt;width:480.25pt;height:431.3pt;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" fillcolor="white [3212]" stroked="f" strokeweight="2pt">
                <v:shadow on="t" type="perspective" color="black" opacity="26214f" offset="0,0" matrix="66847f,,,66847f"/>
                <w10:wrap anchorx="page"/>
              </v:rect>
            </w:pict>
          </mc:Fallback>
        </mc:AlternateContent>
      </w:r>
    </w:p>
    <w:p w:rsidR="00B17775" w:rsidRDefault="00EF6D1D" w:rsidP="00A45FF0">
      <w:pPr>
        <w:pStyle w:val="Heading3"/>
      </w:pPr>
      <w:r w:rsidRPr="00C50AFC">
        <w:t>Learning Objectives</w:t>
      </w:r>
    </w:p>
    <w:p w:rsidR="00B51E59" w:rsidRPr="00B51E59" w:rsidRDefault="00B51E59" w:rsidP="00B51E59"/>
    <w:p w:rsidR="00B17775" w:rsidRPr="00B17775" w:rsidRDefault="00B17775" w:rsidP="007A1EE7">
      <w:pPr>
        <w:pStyle w:val="Title"/>
        <w:numPr>
          <w:ilvl w:val="0"/>
          <w:numId w:val="4"/>
        </w:numPr>
        <w:spacing w:line="480" w:lineRule="auto"/>
        <w:ind w:right="576" w:hanging="720"/>
      </w:pPr>
      <w:r>
        <w:t xml:space="preserve">Develop strategies to avoid being burdened with </w:t>
      </w:r>
      <w:r w:rsidRPr="00B17775">
        <w:t>debt.</w:t>
      </w:r>
    </w:p>
    <w:p w:rsidR="00B17775" w:rsidRPr="00B17775" w:rsidRDefault="00B17775" w:rsidP="007A1EE7">
      <w:pPr>
        <w:pStyle w:val="Title"/>
        <w:numPr>
          <w:ilvl w:val="0"/>
          <w:numId w:val="4"/>
        </w:numPr>
        <w:spacing w:line="480" w:lineRule="auto"/>
        <w:ind w:right="576" w:hanging="720"/>
      </w:pPr>
      <w:r w:rsidRPr="00B17775">
        <w:t>Explain how to manage monthly income and expenses.</w:t>
      </w:r>
    </w:p>
    <w:p w:rsidR="00B17775" w:rsidRPr="00B17775" w:rsidRDefault="00B17775" w:rsidP="007A1EE7">
      <w:pPr>
        <w:pStyle w:val="Title"/>
        <w:numPr>
          <w:ilvl w:val="0"/>
          <w:numId w:val="4"/>
        </w:numPr>
        <w:spacing w:line="480" w:lineRule="auto"/>
        <w:ind w:right="576" w:hanging="720"/>
      </w:pPr>
      <w:r w:rsidRPr="00B17775">
        <w:t>Define personal finances and financial planning</w:t>
      </w:r>
      <w:r>
        <w:t>.</w:t>
      </w:r>
    </w:p>
    <w:p w:rsidR="00B17775" w:rsidRDefault="00B17775" w:rsidP="007A1EE7">
      <w:pPr>
        <w:pStyle w:val="Title"/>
        <w:numPr>
          <w:ilvl w:val="0"/>
          <w:numId w:val="4"/>
        </w:numPr>
        <w:spacing w:line="480" w:lineRule="auto"/>
        <w:ind w:right="576" w:hanging="720"/>
      </w:pPr>
      <w:r>
        <w:t>Explain the financial planning life cycle.</w:t>
      </w:r>
    </w:p>
    <w:p w:rsidR="00B17775" w:rsidRDefault="00B17775" w:rsidP="007A1EE7">
      <w:pPr>
        <w:pStyle w:val="Title"/>
        <w:numPr>
          <w:ilvl w:val="0"/>
          <w:numId w:val="4"/>
        </w:numPr>
        <w:spacing w:line="480" w:lineRule="auto"/>
        <w:ind w:right="576" w:hanging="720"/>
      </w:pPr>
      <w:r>
        <w:rPr>
          <w:noProof/>
        </w:rPr>
        <w:drawing>
          <wp:anchor distT="0" distB="0" distL="114300" distR="114300" simplePos="0" relativeHeight="251651068" behindDoc="1" locked="0" layoutInCell="1" allowOverlap="1" wp14:anchorId="2EF1AC46" wp14:editId="086AC795">
            <wp:simplePos x="0" y="0"/>
            <wp:positionH relativeFrom="column">
              <wp:posOffset>3175000</wp:posOffset>
            </wp:positionH>
            <wp:positionV relativeFrom="paragraph">
              <wp:posOffset>54610</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 xml:space="preserve">Discuss the advantages of a college education in meeting </w:t>
      </w:r>
      <w:proofErr w:type="gramStart"/>
      <w:r>
        <w:t>short</w:t>
      </w:r>
      <w:proofErr w:type="gramEnd"/>
      <w:r>
        <w:t>- and long-term financial goals.</w:t>
      </w:r>
    </w:p>
    <w:p w:rsidR="00B17775" w:rsidRDefault="00B17775" w:rsidP="007A1EE7">
      <w:pPr>
        <w:pStyle w:val="Title"/>
        <w:numPr>
          <w:ilvl w:val="0"/>
          <w:numId w:val="4"/>
        </w:numPr>
        <w:spacing w:line="480" w:lineRule="auto"/>
        <w:ind w:right="576" w:hanging="720"/>
      </w:pPr>
      <w:r>
        <w:t>Explain compound interest and the time value of money.</w:t>
      </w:r>
    </w:p>
    <w:p w:rsidR="0098110D" w:rsidRDefault="00B17775" w:rsidP="007A1EE7">
      <w:pPr>
        <w:pStyle w:val="Title"/>
        <w:numPr>
          <w:ilvl w:val="0"/>
          <w:numId w:val="4"/>
        </w:numPr>
        <w:spacing w:line="480" w:lineRule="auto"/>
        <w:ind w:right="576" w:hanging="720"/>
      </w:pPr>
      <w:r>
        <w:t>Discuss the value of getting an early start on your plans for saving.</w:t>
      </w:r>
    </w:p>
    <w:p w:rsidR="0098110D" w:rsidRDefault="0098110D" w:rsidP="00B17775">
      <w:pPr>
        <w:pStyle w:val="Title"/>
        <w:numPr>
          <w:ilvl w:val="0"/>
          <w:numId w:val="0"/>
        </w:numPr>
        <w:ind w:left="1440"/>
      </w:pPr>
    </w:p>
    <w:p w:rsidR="00EF6D1D" w:rsidRPr="006F52C1" w:rsidRDefault="00EF6D1D" w:rsidP="007A1EE7">
      <w:pPr>
        <w:pStyle w:val="Title"/>
        <w:numPr>
          <w:ilvl w:val="0"/>
          <w:numId w:val="4"/>
        </w:numPr>
        <w:ind w:hanging="720"/>
      </w:pPr>
      <w:r>
        <w:br w:type="page"/>
      </w:r>
    </w:p>
    <w:p w:rsidR="00D75EDE" w:rsidRDefault="00D75EDE" w:rsidP="00D75EDE">
      <w:pPr>
        <w:pStyle w:val="Heading4"/>
      </w:pPr>
      <w:r>
        <w:rPr>
          <w:noProof/>
        </w:rPr>
        <w:lastRenderedPageBreak/>
        <w:drawing>
          <wp:anchor distT="0" distB="0" distL="114300" distR="114300" simplePos="0" relativeHeight="251740160" behindDoc="1" locked="0" layoutInCell="1" allowOverlap="1" wp14:anchorId="037763EB" wp14:editId="1640D81C">
            <wp:simplePos x="0" y="0"/>
            <wp:positionH relativeFrom="page">
              <wp:posOffset>514350</wp:posOffset>
            </wp:positionH>
            <wp:positionV relativeFrom="page">
              <wp:posOffset>596900</wp:posOffset>
            </wp:positionV>
            <wp:extent cx="6400800" cy="58039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661840">
        <w:t>The World of Personal Credit</w:t>
      </w:r>
    </w:p>
    <w:p w:rsidR="00097C26" w:rsidRDefault="0065516F" w:rsidP="00271085">
      <w:pPr>
        <w:rPr>
          <w:noProof/>
        </w:rPr>
      </w:pPr>
      <w:r>
        <w:rPr>
          <w:noProof/>
        </w:rPr>
        <mc:AlternateContent>
          <mc:Choice Requires="wps">
            <w:drawing>
              <wp:anchor distT="0" distB="0" distL="114300" distR="114300" simplePos="0" relativeHeight="251753471" behindDoc="1" locked="0" layoutInCell="1" allowOverlap="1" wp14:anchorId="50AF6451" wp14:editId="73A84F77">
                <wp:simplePos x="0" y="0"/>
                <wp:positionH relativeFrom="margin">
                  <wp:posOffset>3326421</wp:posOffset>
                </wp:positionH>
                <wp:positionV relativeFrom="paragraph">
                  <wp:posOffset>344632</wp:posOffset>
                </wp:positionV>
                <wp:extent cx="3053715" cy="45720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3053715" cy="457200"/>
                        </a:xfrm>
                        <a:prstGeom prst="rect">
                          <a:avLst/>
                        </a:prstGeom>
                        <a:solidFill>
                          <a:prstClr val="white"/>
                        </a:solidFill>
                        <a:ln>
                          <a:noFill/>
                        </a:ln>
                        <a:effectLst/>
                      </wps:spPr>
                      <wps:txbx>
                        <w:txbxContent>
                          <w:p w:rsidR="00AA288B" w:rsidRPr="001134E8" w:rsidRDefault="00AA288B" w:rsidP="0065516F">
                            <w:pPr>
                              <w:pStyle w:val="Caption"/>
                              <w:rPr>
                                <w:noProof/>
                              </w:rPr>
                            </w:pPr>
                            <w:r>
                              <w:t xml:space="preserve">Figure </w:t>
                            </w:r>
                            <w:r w:rsidR="00DB1B0F">
                              <w:fldChar w:fldCharType="begin"/>
                            </w:r>
                            <w:r w:rsidR="00DB1B0F">
                              <w:instrText xml:space="preserve"> SEQ Figure \* ARABIC </w:instrText>
                            </w:r>
                            <w:r w:rsidR="00DB1B0F">
                              <w:fldChar w:fldCharType="separate"/>
                            </w:r>
                            <w:r w:rsidR="007F7602">
                              <w:rPr>
                                <w:noProof/>
                              </w:rPr>
                              <w:t>1</w:t>
                            </w:r>
                            <w:r w:rsidR="00DB1B0F">
                              <w:rPr>
                                <w:noProof/>
                              </w:rPr>
                              <w:fldChar w:fldCharType="end"/>
                            </w:r>
                            <w:r>
                              <w:t>7.1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261.9pt;margin-top:27.15pt;width:240.45pt;height:36pt;z-index:-25156300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" stroked="f">
                <v:textbox inset="0,0,0,0">
                  <w:txbxContent>
                    <w:p w:rsidR="00AA288B" w:rsidRPr="001134E8" w:rsidRDefault="00AA288B" w:rsidP="0065516F">
                      <w:pPr>
                        <w:pStyle w:val="Caption"/>
                        <w:rPr>
                          <w:noProof/>
                        </w:rPr>
                      </w:pPr>
                      <w:r>
                        <w:t xml:space="preserve">Figure </w:t>
                      </w:r>
                      <w:r w:rsidR="00DB1B0F">
                        <w:fldChar w:fldCharType="begin"/>
                      </w:r>
                      <w:r w:rsidR="00DB1B0F">
                        <w:instrText xml:space="preserve"> SEQ Figure \* ARABIC </w:instrText>
                      </w:r>
                      <w:r w:rsidR="00DB1B0F">
                        <w:fldChar w:fldCharType="separate"/>
                      </w:r>
                      <w:r w:rsidR="007F7602">
                        <w:rPr>
                          <w:noProof/>
                        </w:rPr>
                        <w:t>1</w:t>
                      </w:r>
                      <w:r w:rsidR="00DB1B0F">
                        <w:rPr>
                          <w:noProof/>
                        </w:rPr>
                        <w:fldChar w:fldCharType="end"/>
                      </w:r>
                      <w:r>
                        <w:t>7.1</w:t>
                      </w:r>
                    </w:p>
                  </w:txbxContent>
                </v:textbox>
                <w10:wrap type="square" anchorx="margin"/>
              </v:shape>
            </w:pict>
          </mc:Fallback>
        </mc:AlternateContent>
      </w:r>
    </w:p>
    <w:p w:rsidR="00661840" w:rsidRDefault="00097C26" w:rsidP="00271085">
      <w:r>
        <w:rPr>
          <w:noProof/>
        </w:rPr>
        <w:drawing>
          <wp:anchor distT="0" distB="0" distL="114300" distR="114300" simplePos="0" relativeHeight="251759616" behindDoc="0" locked="0" layoutInCell="1" allowOverlap="1" wp14:anchorId="1AFD727B" wp14:editId="081DA1E4">
            <wp:simplePos x="0" y="0"/>
            <wp:positionH relativeFrom="margin">
              <wp:posOffset>3328035</wp:posOffset>
            </wp:positionH>
            <wp:positionV relativeFrom="page">
              <wp:posOffset>1838960</wp:posOffset>
            </wp:positionV>
            <wp:extent cx="3053715" cy="357060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allet.jpg"/>
                    <pic:cNvPicPr/>
                  </pic:nvPicPr>
                  <pic:blipFill rotWithShape="1">
                    <a:blip r:embed="rId23" cstate="print">
                      <a:extLst>
                        <a:ext uri="{28A0092B-C50C-407E-A947-70E740481C1C}">
                          <a14:useLocalDpi xmlns:a14="http://schemas.microsoft.com/office/drawing/2010/main" val="0"/>
                        </a:ext>
                      </a:extLst>
                    </a:blip>
                    <a:srcRect t="6986" b="15088"/>
                    <a:stretch/>
                  </pic:blipFill>
                  <pic:spPr bwMode="auto">
                    <a:xfrm>
                      <a:off x="0" y="0"/>
                      <a:ext cx="3053715" cy="3570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1840" w:rsidRPr="00661840">
        <w:t>Do you sometimes wonder where your money goes? Do you worry about how you’ll pay off your student loans? Would you like to buy a new car or even a home someday and you’re not sure where you’ll get the money? If these questions seem familiar to you, you could benefit from help in managing your personal finances, which this chapter will seek to provide.</w:t>
      </w:r>
    </w:p>
    <w:p w:rsidR="00915C5D" w:rsidRDefault="00982850" w:rsidP="00915C5D">
      <w:r>
        <w:rPr>
          <w:rFonts w:cs="Arial"/>
        </w:rPr>
        <w:t>Let’s say</w:t>
      </w:r>
      <w:r>
        <w:rPr>
          <w:rFonts w:cs="Arial"/>
          <w:spacing w:val="-3"/>
        </w:rPr>
        <w:t xml:space="preserve"> </w:t>
      </w:r>
      <w:r>
        <w:rPr>
          <w:rFonts w:cs="Arial"/>
        </w:rPr>
        <w:t>that you’re twenty</w:t>
      </w:r>
      <w:r>
        <w:t>-eight and single. You have a</w:t>
      </w:r>
      <w:r>
        <w:rPr>
          <w:spacing w:val="1"/>
        </w:rPr>
        <w:t xml:space="preserve"> </w:t>
      </w:r>
      <w:r>
        <w:t>good education</w:t>
      </w:r>
      <w:r>
        <w:rPr>
          <w:spacing w:val="-2"/>
        </w:rPr>
        <w:t xml:space="preserve"> </w:t>
      </w:r>
      <w:r>
        <w:t>and</w:t>
      </w:r>
      <w:r>
        <w:rPr>
          <w:spacing w:val="-2"/>
        </w:rPr>
        <w:t xml:space="preserve"> </w:t>
      </w:r>
      <w:r>
        <w:t>a</w:t>
      </w:r>
      <w:r>
        <w:rPr>
          <w:spacing w:val="1"/>
        </w:rPr>
        <w:t xml:space="preserve"> </w:t>
      </w:r>
      <w:r>
        <w:t>good</w:t>
      </w:r>
      <w:r>
        <w:rPr>
          <w:spacing w:val="49"/>
        </w:rPr>
        <w:t xml:space="preserve"> </w:t>
      </w:r>
      <w:r>
        <w:t>job</w:t>
      </w:r>
      <w:r>
        <w:rPr>
          <w:rFonts w:cs="Arial"/>
        </w:rPr>
        <w:t>—you’re pulling down $60K working</w:t>
      </w:r>
      <w:r>
        <w:rPr>
          <w:rFonts w:cs="Arial"/>
          <w:spacing w:val="1"/>
        </w:rPr>
        <w:t xml:space="preserve"> </w:t>
      </w:r>
      <w:r>
        <w:rPr>
          <w:rFonts w:cs="Arial"/>
        </w:rPr>
        <w:t>with</w:t>
      </w:r>
      <w:r>
        <w:rPr>
          <w:rFonts w:cs="Arial"/>
          <w:spacing w:val="5"/>
        </w:rPr>
        <w:t xml:space="preserve"> </w:t>
      </w:r>
      <w:r>
        <w:t>a local</w:t>
      </w:r>
      <w:r>
        <w:rPr>
          <w:spacing w:val="-3"/>
        </w:rPr>
        <w:t xml:space="preserve"> </w:t>
      </w:r>
      <w:r>
        <w:t>accounting</w:t>
      </w:r>
      <w:r>
        <w:rPr>
          <w:spacing w:val="-4"/>
        </w:rPr>
        <w:t xml:space="preserve"> </w:t>
      </w:r>
      <w:r>
        <w:t>firm.</w:t>
      </w:r>
      <w:r>
        <w:rPr>
          <w:spacing w:val="-2"/>
        </w:rPr>
        <w:t xml:space="preserve"> </w:t>
      </w:r>
      <w:r>
        <w:t>You have $6,000 in</w:t>
      </w:r>
      <w:r>
        <w:rPr>
          <w:spacing w:val="51"/>
        </w:rPr>
        <w:t xml:space="preserve"> </w:t>
      </w:r>
      <w:r>
        <w:t>a retirement</w:t>
      </w:r>
      <w:r>
        <w:rPr>
          <w:spacing w:val="-2"/>
        </w:rPr>
        <w:t xml:space="preserve"> </w:t>
      </w:r>
      <w:r>
        <w:t>savings account, and you carry</w:t>
      </w:r>
      <w:r>
        <w:rPr>
          <w:spacing w:val="-3"/>
        </w:rPr>
        <w:t xml:space="preserve"> </w:t>
      </w:r>
      <w:r>
        <w:t>three credit cards.</w:t>
      </w:r>
      <w:r>
        <w:rPr>
          <w:spacing w:val="-2"/>
        </w:rPr>
        <w:t xml:space="preserve"> </w:t>
      </w:r>
      <w:r>
        <w:t>You</w:t>
      </w:r>
      <w:r>
        <w:rPr>
          <w:spacing w:val="-2"/>
        </w:rPr>
        <w:t xml:space="preserve"> </w:t>
      </w:r>
      <w:r>
        <w:t>plan</w:t>
      </w:r>
      <w:r>
        <w:rPr>
          <w:spacing w:val="1"/>
        </w:rPr>
        <w:t xml:space="preserve"> </w:t>
      </w:r>
      <w:r>
        <w:t>to buy</w:t>
      </w:r>
      <w:r>
        <w:rPr>
          <w:spacing w:val="-3"/>
        </w:rPr>
        <w:t xml:space="preserve"> </w:t>
      </w:r>
      <w:r>
        <w:t>a</w:t>
      </w:r>
      <w:r>
        <w:rPr>
          <w:spacing w:val="1"/>
        </w:rPr>
        <w:t xml:space="preserve"> </w:t>
      </w:r>
      <w:r>
        <w:t>condo</w:t>
      </w:r>
      <w:r w:rsidR="00F24153">
        <w:t xml:space="preserve"> </w:t>
      </w:r>
      <w:r>
        <w:t>in two or three years, and you want to take your dream trip to the</w:t>
      </w:r>
      <w:r>
        <w:rPr>
          <w:spacing w:val="45"/>
        </w:rPr>
        <w:t xml:space="preserve"> </w:t>
      </w:r>
      <w:r>
        <w:rPr>
          <w:rFonts w:cs="Arial"/>
        </w:rPr>
        <w:t>world’s hottest surfing</w:t>
      </w:r>
      <w:r>
        <w:rPr>
          <w:rFonts w:cs="Arial"/>
          <w:spacing w:val="-3"/>
        </w:rPr>
        <w:t xml:space="preserve"> </w:t>
      </w:r>
      <w:r>
        <w:rPr>
          <w:rFonts w:cs="Arial"/>
        </w:rPr>
        <w:t>spots within</w:t>
      </w:r>
      <w:r>
        <w:rPr>
          <w:rFonts w:cs="Arial"/>
          <w:spacing w:val="-2"/>
        </w:rPr>
        <w:t xml:space="preserve"> </w:t>
      </w:r>
      <w:r>
        <w:rPr>
          <w:rFonts w:cs="Arial"/>
        </w:rPr>
        <w:t>five</w:t>
      </w:r>
      <w:r>
        <w:rPr>
          <w:rFonts w:cs="Arial"/>
          <w:spacing w:val="5"/>
        </w:rPr>
        <w:t xml:space="preserve"> </w:t>
      </w:r>
      <w:r>
        <w:t>years. Your only</w:t>
      </w:r>
      <w:r>
        <w:rPr>
          <w:spacing w:val="-3"/>
        </w:rPr>
        <w:t xml:space="preserve"> </w:t>
      </w:r>
      <w:r>
        <w:t>big</w:t>
      </w:r>
      <w:r>
        <w:rPr>
          <w:spacing w:val="-2"/>
        </w:rPr>
        <w:t xml:space="preserve"> </w:t>
      </w:r>
      <w:r>
        <w:t>worry</w:t>
      </w:r>
      <w:r>
        <w:rPr>
          <w:spacing w:val="65"/>
        </w:rPr>
        <w:t xml:space="preserve"> </w:t>
      </w:r>
      <w:r>
        <w:rPr>
          <w:rFonts w:cs="Arial"/>
        </w:rPr>
        <w:t>is the</w:t>
      </w:r>
      <w:r>
        <w:rPr>
          <w:rFonts w:cs="Arial"/>
          <w:spacing w:val="-2"/>
        </w:rPr>
        <w:t xml:space="preserve"> </w:t>
      </w:r>
      <w:r>
        <w:rPr>
          <w:rFonts w:cs="Arial"/>
        </w:rPr>
        <w:t>fact that</w:t>
      </w:r>
      <w:r>
        <w:rPr>
          <w:rFonts w:cs="Arial"/>
          <w:spacing w:val="-2"/>
        </w:rPr>
        <w:t xml:space="preserve"> </w:t>
      </w:r>
      <w:r>
        <w:rPr>
          <w:rFonts w:cs="Arial"/>
        </w:rPr>
        <w:t>you’re $70,000 in</w:t>
      </w:r>
      <w:r>
        <w:rPr>
          <w:rFonts w:cs="Arial"/>
          <w:spacing w:val="-2"/>
        </w:rPr>
        <w:t xml:space="preserve"> </w:t>
      </w:r>
      <w:r>
        <w:rPr>
          <w:rFonts w:cs="Arial"/>
        </w:rPr>
        <w:t>debt,</w:t>
      </w:r>
      <w:r>
        <w:rPr>
          <w:rFonts w:cs="Arial"/>
          <w:spacing w:val="-2"/>
        </w:rPr>
        <w:t xml:space="preserve"> </w:t>
      </w:r>
      <w:r>
        <w:rPr>
          <w:rFonts w:cs="Arial"/>
        </w:rPr>
        <w:t>due to</w:t>
      </w:r>
      <w:r>
        <w:rPr>
          <w:rFonts w:cs="Arial"/>
          <w:spacing w:val="1"/>
        </w:rPr>
        <w:t xml:space="preserve"> </w:t>
      </w:r>
      <w:r>
        <w:rPr>
          <w:rFonts w:cs="Arial"/>
        </w:rPr>
        <w:t>student loans,</w:t>
      </w:r>
      <w:r>
        <w:rPr>
          <w:rFonts w:cs="Arial"/>
          <w:spacing w:val="-2"/>
        </w:rPr>
        <w:t xml:space="preserve"> </w:t>
      </w:r>
      <w:r>
        <w:rPr>
          <w:rFonts w:cs="Arial"/>
        </w:rPr>
        <w:t>your car loan, and</w:t>
      </w:r>
      <w:r w:rsidR="00F86DAD">
        <w:rPr>
          <w:rFonts w:cs="Arial"/>
          <w:spacing w:val="65"/>
        </w:rPr>
        <w:t xml:space="preserve"> </w:t>
      </w:r>
      <w:r>
        <w:rPr>
          <w:rFonts w:cs="Arial"/>
        </w:rPr>
        <w:t>credit card</w:t>
      </w:r>
      <w:r>
        <w:rPr>
          <w:rFonts w:cs="Arial"/>
          <w:spacing w:val="-2"/>
        </w:rPr>
        <w:t xml:space="preserve"> </w:t>
      </w:r>
      <w:r>
        <w:rPr>
          <w:rFonts w:cs="Arial"/>
        </w:rPr>
        <w:t>debt. In</w:t>
      </w:r>
      <w:r>
        <w:rPr>
          <w:rFonts w:cs="Arial"/>
          <w:spacing w:val="-2"/>
        </w:rPr>
        <w:t xml:space="preserve"> </w:t>
      </w:r>
      <w:r>
        <w:rPr>
          <w:rFonts w:cs="Arial"/>
        </w:rPr>
        <w:t>fact, even though you’ve been gainfully</w:t>
      </w:r>
      <w:r>
        <w:rPr>
          <w:rFonts w:cs="Arial"/>
          <w:spacing w:val="-3"/>
        </w:rPr>
        <w:t xml:space="preserve"> </w:t>
      </w:r>
      <w:r>
        <w:rPr>
          <w:rFonts w:cs="Arial"/>
        </w:rPr>
        <w:t>employed</w:t>
      </w:r>
      <w:r>
        <w:rPr>
          <w:rFonts w:cs="Arial"/>
          <w:spacing w:val="-2"/>
        </w:rPr>
        <w:t xml:space="preserve"> </w:t>
      </w:r>
      <w:r>
        <w:rPr>
          <w:rFonts w:cs="Arial"/>
        </w:rPr>
        <w:t>for a</w:t>
      </w:r>
      <w:r>
        <w:rPr>
          <w:rFonts w:cs="Arial"/>
          <w:spacing w:val="-2"/>
        </w:rPr>
        <w:t xml:space="preserve"> </w:t>
      </w:r>
      <w:r>
        <w:rPr>
          <w:rFonts w:cs="Arial"/>
        </w:rPr>
        <w:t>total of</w:t>
      </w:r>
      <w:r>
        <w:rPr>
          <w:rFonts w:cs="Arial"/>
          <w:spacing w:val="2"/>
        </w:rPr>
        <w:t xml:space="preserve"> </w:t>
      </w:r>
      <w:r>
        <w:rPr>
          <w:rFonts w:cs="Arial"/>
        </w:rPr>
        <w:t>six years now, you haven’t been a</w:t>
      </w:r>
      <w:r>
        <w:t>ble to</w:t>
      </w:r>
      <w:r>
        <w:rPr>
          <w:spacing w:val="-2"/>
        </w:rPr>
        <w:t xml:space="preserve"> </w:t>
      </w:r>
      <w:r>
        <w:t>make</w:t>
      </w:r>
      <w:r>
        <w:rPr>
          <w:spacing w:val="-2"/>
        </w:rPr>
        <w:t xml:space="preserve"> </w:t>
      </w:r>
      <w:r>
        <w:t>a dent in</w:t>
      </w:r>
      <w:r>
        <w:rPr>
          <w:spacing w:val="-2"/>
        </w:rPr>
        <w:t xml:space="preserve"> </w:t>
      </w:r>
      <w:r>
        <w:t xml:space="preserve">that $70,000. </w:t>
      </w:r>
      <w:r>
        <w:rPr>
          <w:spacing w:val="-2"/>
        </w:rPr>
        <w:t>You</w:t>
      </w:r>
      <w:r>
        <w:t xml:space="preserve"> can</w:t>
      </w:r>
      <w:r>
        <w:rPr>
          <w:spacing w:val="-2"/>
        </w:rPr>
        <w:t xml:space="preserve"> </w:t>
      </w:r>
      <w:r>
        <w:t>afford the</w:t>
      </w:r>
      <w:r>
        <w:rPr>
          <w:spacing w:val="61"/>
        </w:rPr>
        <w:t xml:space="preserve"> </w:t>
      </w:r>
      <w:r>
        <w:rPr>
          <w:rFonts w:cs="Arial"/>
        </w:rPr>
        <w:t>necessities</w:t>
      </w:r>
      <w:r>
        <w:rPr>
          <w:rFonts w:cs="Arial"/>
          <w:spacing w:val="-2"/>
        </w:rPr>
        <w:t xml:space="preserve"> </w:t>
      </w:r>
      <w:r>
        <w:rPr>
          <w:rFonts w:cs="Arial"/>
        </w:rPr>
        <w:t>of</w:t>
      </w:r>
      <w:r>
        <w:rPr>
          <w:rFonts w:cs="Arial"/>
          <w:spacing w:val="2"/>
        </w:rPr>
        <w:t xml:space="preserve"> </w:t>
      </w:r>
      <w:r>
        <w:rPr>
          <w:rFonts w:cs="Arial"/>
        </w:rPr>
        <w:t>life</w:t>
      </w:r>
      <w:r>
        <w:rPr>
          <w:rFonts w:cs="Arial"/>
          <w:spacing w:val="-2"/>
        </w:rPr>
        <w:t xml:space="preserve"> </w:t>
      </w:r>
      <w:r>
        <w:rPr>
          <w:rFonts w:cs="Arial"/>
        </w:rPr>
        <w:t>and then some,</w:t>
      </w:r>
      <w:r>
        <w:rPr>
          <w:rFonts w:cs="Arial"/>
          <w:spacing w:val="-2"/>
        </w:rPr>
        <w:t xml:space="preserve"> </w:t>
      </w:r>
      <w:r>
        <w:rPr>
          <w:rFonts w:cs="Arial"/>
        </w:rPr>
        <w:t>but you’ve</w:t>
      </w:r>
      <w:r>
        <w:rPr>
          <w:rFonts w:cs="Arial"/>
          <w:spacing w:val="-2"/>
        </w:rPr>
        <w:t xml:space="preserve"> </w:t>
      </w:r>
      <w:r>
        <w:rPr>
          <w:rFonts w:cs="Arial"/>
        </w:rPr>
        <w:t>occasionally wondered</w:t>
      </w:r>
      <w:r>
        <w:rPr>
          <w:rFonts w:cs="Arial"/>
          <w:spacing w:val="-2"/>
        </w:rPr>
        <w:t xml:space="preserve"> </w:t>
      </w:r>
      <w:r>
        <w:rPr>
          <w:rFonts w:cs="Arial"/>
        </w:rPr>
        <w:t>if</w:t>
      </w:r>
      <w:r>
        <w:rPr>
          <w:rFonts w:cs="Arial"/>
          <w:spacing w:val="2"/>
        </w:rPr>
        <w:t xml:space="preserve"> </w:t>
      </w:r>
      <w:r>
        <w:rPr>
          <w:rFonts w:cs="Arial"/>
        </w:rPr>
        <w:t>you’re</w:t>
      </w:r>
      <w:r>
        <w:rPr>
          <w:rFonts w:cs="Arial"/>
          <w:spacing w:val="-2"/>
        </w:rPr>
        <w:t xml:space="preserve"> </w:t>
      </w:r>
      <w:r>
        <w:rPr>
          <w:rFonts w:cs="Arial"/>
        </w:rPr>
        <w:t>ever going</w:t>
      </w:r>
      <w:r>
        <w:rPr>
          <w:rFonts w:cs="Arial"/>
          <w:spacing w:val="61"/>
        </w:rPr>
        <w:t xml:space="preserve"> </w:t>
      </w:r>
      <w:r>
        <w:t>to</w:t>
      </w:r>
      <w:r>
        <w:rPr>
          <w:spacing w:val="1"/>
        </w:rPr>
        <w:t xml:space="preserve"> </w:t>
      </w:r>
      <w:r>
        <w:t>have enough income to</w:t>
      </w:r>
      <w:r>
        <w:rPr>
          <w:spacing w:val="-2"/>
        </w:rPr>
        <w:t xml:space="preserve"> </w:t>
      </w:r>
      <w:r>
        <w:t>put</w:t>
      </w:r>
      <w:r>
        <w:rPr>
          <w:spacing w:val="-2"/>
        </w:rPr>
        <w:t xml:space="preserve"> </w:t>
      </w:r>
      <w:r>
        <w:t>something toward that debt.</w:t>
      </w:r>
      <w:r w:rsidR="00DD6E62">
        <w:rPr>
          <w:rStyle w:val="EndnoteReference"/>
        </w:rPr>
        <w:endnoteReference w:id="1"/>
      </w:r>
    </w:p>
    <w:p w:rsidR="00661840" w:rsidRDefault="00915C5D" w:rsidP="00915C5D">
      <w:pPr>
        <w:ind w:firstLine="0"/>
      </w:pPr>
      <w:r>
        <w:rPr>
          <w:rFonts w:cs="Arial"/>
        </w:rPr>
        <w:t>N</w:t>
      </w:r>
      <w:r w:rsidR="00982850">
        <w:rPr>
          <w:rFonts w:cs="Arial"/>
        </w:rPr>
        <w:t>ow</w:t>
      </w:r>
      <w:r w:rsidR="00982850">
        <w:rPr>
          <w:rFonts w:cs="Arial"/>
          <w:spacing w:val="-3"/>
        </w:rPr>
        <w:t xml:space="preserve"> </w:t>
      </w:r>
      <w:r w:rsidR="00982850">
        <w:rPr>
          <w:rFonts w:cs="Arial"/>
        </w:rPr>
        <w:t>let’s suppose</w:t>
      </w:r>
      <w:r w:rsidR="00982850">
        <w:rPr>
          <w:rFonts w:cs="Arial"/>
          <w:spacing w:val="-2"/>
        </w:rPr>
        <w:t xml:space="preserve"> </w:t>
      </w:r>
      <w:r w:rsidR="00982850">
        <w:rPr>
          <w:rFonts w:cs="Arial"/>
        </w:rPr>
        <w:t>that</w:t>
      </w:r>
      <w:r w:rsidR="00982850">
        <w:rPr>
          <w:rFonts w:cs="Arial"/>
          <w:spacing w:val="-2"/>
        </w:rPr>
        <w:t xml:space="preserve"> </w:t>
      </w:r>
      <w:r w:rsidR="00982850">
        <w:rPr>
          <w:rFonts w:cs="Arial"/>
        </w:rPr>
        <w:t>while browsing</w:t>
      </w:r>
      <w:r w:rsidR="00982850">
        <w:rPr>
          <w:rFonts w:cs="Arial"/>
          <w:spacing w:val="-2"/>
        </w:rPr>
        <w:t xml:space="preserve"> </w:t>
      </w:r>
      <w:r w:rsidR="00982850">
        <w:rPr>
          <w:rFonts w:cs="Arial"/>
        </w:rPr>
        <w:t>through a</w:t>
      </w:r>
      <w:r w:rsidR="00982850">
        <w:rPr>
          <w:rFonts w:cs="Arial"/>
          <w:spacing w:val="3"/>
        </w:rPr>
        <w:t xml:space="preserve"> </w:t>
      </w:r>
      <w:r w:rsidR="00982850">
        <w:rPr>
          <w:rFonts w:cs="Arial"/>
        </w:rPr>
        <w:t>magazine</w:t>
      </w:r>
      <w:r w:rsidR="00982850">
        <w:rPr>
          <w:rFonts w:cs="Arial"/>
          <w:spacing w:val="1"/>
        </w:rPr>
        <w:t xml:space="preserve"> </w:t>
      </w:r>
      <w:r w:rsidR="00982850">
        <w:rPr>
          <w:rFonts w:cs="Arial"/>
        </w:rPr>
        <w:t>in the</w:t>
      </w:r>
      <w:r w:rsidR="00982850">
        <w:rPr>
          <w:rFonts w:cs="Arial"/>
          <w:spacing w:val="-2"/>
        </w:rPr>
        <w:t xml:space="preserve"> </w:t>
      </w:r>
      <w:r w:rsidR="00982850">
        <w:rPr>
          <w:rFonts w:cs="Arial"/>
        </w:rPr>
        <w:t>doctor’s office,</w:t>
      </w:r>
      <w:r w:rsidR="00982850">
        <w:rPr>
          <w:rFonts w:cs="Arial"/>
          <w:spacing w:val="-2"/>
        </w:rPr>
        <w:t xml:space="preserve"> </w:t>
      </w:r>
      <w:r w:rsidR="00982850">
        <w:rPr>
          <w:rFonts w:cs="Arial"/>
        </w:rPr>
        <w:t>you</w:t>
      </w:r>
      <w:r w:rsidR="00982850">
        <w:rPr>
          <w:rFonts w:cs="Arial"/>
          <w:spacing w:val="45"/>
        </w:rPr>
        <w:t xml:space="preserve"> </w:t>
      </w:r>
      <w:r>
        <w:rPr>
          <w:noProof/>
        </w:rPr>
        <w:t>r</w:t>
      </w:r>
      <w:r w:rsidR="00982850">
        <w:t>un across</w:t>
      </w:r>
      <w:r w:rsidR="00982850">
        <w:rPr>
          <w:spacing w:val="-2"/>
        </w:rPr>
        <w:t xml:space="preserve"> </w:t>
      </w:r>
      <w:r w:rsidR="00982850">
        <w:t>a short personal-finances self-help</w:t>
      </w:r>
      <w:r w:rsidR="00982850">
        <w:rPr>
          <w:spacing w:val="-2"/>
        </w:rPr>
        <w:t xml:space="preserve"> </w:t>
      </w:r>
      <w:r w:rsidR="00982850">
        <w:t xml:space="preserve">quiz. </w:t>
      </w:r>
      <w:r w:rsidR="00F24153">
        <w:t>There are six questions:</w:t>
      </w:r>
      <w:r w:rsidR="00661840">
        <w:br w:type="page"/>
      </w:r>
    </w:p>
    <w:p w:rsidR="00915C5D" w:rsidRDefault="0065516F" w:rsidP="00F24153">
      <w:r>
        <w:rPr>
          <w:noProof/>
        </w:rPr>
        <w:lastRenderedPageBreak/>
        <mc:AlternateContent>
          <mc:Choice Requires="wps">
            <w:drawing>
              <wp:anchor distT="0" distB="0" distL="114300" distR="114300" simplePos="0" relativeHeight="251761664" behindDoc="1" locked="0" layoutInCell="1" allowOverlap="1" wp14:anchorId="73D86D0F" wp14:editId="50DCD25B">
                <wp:simplePos x="0" y="0"/>
                <wp:positionH relativeFrom="margin">
                  <wp:posOffset>196645</wp:posOffset>
                </wp:positionH>
                <wp:positionV relativeFrom="paragraph">
                  <wp:posOffset>67160</wp:posOffset>
                </wp:positionV>
                <wp:extent cx="6229985" cy="457200"/>
                <wp:effectExtent l="0" t="0" r="0" b="0"/>
                <wp:wrapNone/>
                <wp:docPr id="7" name="Text Box 7"/>
                <wp:cNvGraphicFramePr/>
                <a:graphic xmlns:a="http://schemas.openxmlformats.org/drawingml/2006/main">
                  <a:graphicData uri="http://schemas.microsoft.com/office/word/2010/wordprocessingShape">
                    <wps:wsp>
                      <wps:cNvSpPr txBox="1"/>
                      <wps:spPr>
                        <a:xfrm>
                          <a:off x="0" y="0"/>
                          <a:ext cx="6229985" cy="457200"/>
                        </a:xfrm>
                        <a:prstGeom prst="rect">
                          <a:avLst/>
                        </a:prstGeom>
                        <a:solidFill>
                          <a:prstClr val="white"/>
                        </a:solidFill>
                        <a:ln>
                          <a:noFill/>
                        </a:ln>
                        <a:effectLst/>
                      </wps:spPr>
                      <wps:txbx>
                        <w:txbxContent>
                          <w:p w:rsidR="00AA288B" w:rsidRPr="009357B1" w:rsidRDefault="00AA288B" w:rsidP="0065516F">
                            <w:pPr>
                              <w:pStyle w:val="Caption"/>
                              <w:rPr>
                                <w:noProof/>
                              </w:rPr>
                            </w:pPr>
                            <w:r>
                              <w:t>Figure 17.2: Financial Quiz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6se="http://schemas.microsoft.com/office/word/2015/wordml/symex" xmlns:w15="http://schemas.microsoft.com/office/word/2012/wordml">
            <w:pict>
              <v:shape w14:anchorId="68C56520" id="Text Box 7" o:spid="_x0000_s1027" type="#_x0000_t202" style="position:absolute;left:0;text-align:left;margin-left:15.5pt;margin-top:5.3pt;width:490.55pt;height:36pt;z-index:-25155481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" stroked="f">
                <v:textbox inset="0,0,0,0">
                  <w:txbxContent>
                    <w:p w:rsidR="00AA288B" w:rsidRPr="009357B1" w:rsidRDefault="00AA288B" w:rsidP="0065516F">
                      <w:pPr>
                        <w:pStyle w:val="Caption"/>
                        <w:rPr>
                          <w:noProof/>
                        </w:rPr>
                      </w:pPr>
                      <w:r>
                        <w:t>Figure 17.2: Financial Quiz</w:t>
                      </w:r>
                    </w:p>
                  </w:txbxContent>
                </v:textbox>
                <w10:wrap anchorx="margin"/>
              </v:shape>
            </w:pict>
          </mc:Fallback>
        </mc:AlternateContent>
      </w:r>
      <w:r>
        <w:rPr>
          <w:noProof/>
        </w:rPr>
        <w:drawing>
          <wp:anchor distT="0" distB="0" distL="114300" distR="114300" simplePos="0" relativeHeight="251747328" behindDoc="0" locked="0" layoutInCell="1" allowOverlap="1" wp14:anchorId="427EDB47" wp14:editId="17AF140D">
            <wp:simplePos x="0" y="0"/>
            <wp:positionH relativeFrom="margin">
              <wp:align>right</wp:align>
            </wp:positionH>
            <wp:positionV relativeFrom="margin">
              <wp:posOffset>487659</wp:posOffset>
            </wp:positionV>
            <wp:extent cx="6229985" cy="7944485"/>
            <wp:effectExtent l="0" t="0" r="0" b="0"/>
            <wp:wrapTopAndBottom/>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29985" cy="7944485"/>
                    </a:xfrm>
                    <a:prstGeom prst="rect">
                      <a:avLst/>
                    </a:prstGeom>
                    <a:noFill/>
                  </pic:spPr>
                </pic:pic>
              </a:graphicData>
            </a:graphic>
            <wp14:sizeRelH relativeFrom="page">
              <wp14:pctWidth>0</wp14:pctWidth>
            </wp14:sizeRelH>
            <wp14:sizeRelV relativeFrom="page">
              <wp14:pctHeight>0</wp14:pctHeight>
            </wp14:sizeRelV>
          </wp:anchor>
        </w:drawing>
      </w:r>
    </w:p>
    <w:p w:rsidR="00F24153" w:rsidRDefault="00F24153" w:rsidP="00F24153">
      <w:r>
        <w:lastRenderedPageBreak/>
        <w:t>You took the quiz and answered with a B or C to a few questions, and are thereby informed that you’re probably jeopardizing your entire financial future.</w:t>
      </w:r>
    </w:p>
    <w:p w:rsidR="00F24153" w:rsidRDefault="00F24153" w:rsidP="00F24153">
      <w:r>
        <w:t xml:space="preserve">Personal-finances experts tend to </w:t>
      </w:r>
      <w:r w:rsidR="00A45FF0">
        <w:t>utilize</w:t>
      </w:r>
      <w:r>
        <w:t xml:space="preserve"> the types of questions on the quiz: if you answered B or C to any of the first three questions, you have a problem with splurging; if any questions from four through six got a B or C, your monthly bills are too high for your income.</w:t>
      </w:r>
    </w:p>
    <w:p w:rsidR="00F24153" w:rsidRDefault="00F24153" w:rsidP="00F24153">
      <w:pPr>
        <w:pStyle w:val="Heading5"/>
      </w:pPr>
      <w:r>
        <w:t>Building a Good Credit Rating</w:t>
      </w:r>
    </w:p>
    <w:p w:rsidR="007367D7" w:rsidRDefault="00F24153" w:rsidP="007367D7">
      <w:r>
        <w:t xml:space="preserve">So, you have a financial problem. According to the quick test you took, you splurge and your bills are too high for your income. If you get in over your head and can’t make your loan or rent payments on time, you risk hurting your </w:t>
      </w:r>
      <w:r w:rsidRPr="00091F6A">
        <w:rPr>
          <w:b/>
        </w:rPr>
        <w:t>credit rating</w:t>
      </w:r>
      <w:r>
        <w:t>—your ability to borrow in the future.</w:t>
      </w:r>
    </w:p>
    <w:p w:rsidR="00F24153" w:rsidRDefault="007367D7" w:rsidP="008136EA">
      <w:r>
        <w:rPr>
          <w:noProof/>
        </w:rPr>
        <mc:AlternateContent>
          <mc:Choice Requires="wps">
            <w:drawing>
              <wp:anchor distT="0" distB="0" distL="114300" distR="114300" simplePos="0" relativeHeight="251758592" behindDoc="1" locked="0" layoutInCell="1" allowOverlap="1" wp14:anchorId="0471FA77" wp14:editId="23A26114">
                <wp:simplePos x="0" y="0"/>
                <wp:positionH relativeFrom="margin">
                  <wp:posOffset>285750</wp:posOffset>
                </wp:positionH>
                <wp:positionV relativeFrom="paragraph">
                  <wp:posOffset>2552700</wp:posOffset>
                </wp:positionV>
                <wp:extent cx="5836920" cy="4572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5836920" cy="457200"/>
                        </a:xfrm>
                        <a:prstGeom prst="rect">
                          <a:avLst/>
                        </a:prstGeom>
                        <a:solidFill>
                          <a:prstClr val="white"/>
                        </a:solidFill>
                        <a:ln>
                          <a:noFill/>
                        </a:ln>
                        <a:effectLst/>
                      </wps:spPr>
                      <wps:txbx>
                        <w:txbxContent>
                          <w:p w:rsidR="00AA288B" w:rsidRPr="00643236" w:rsidRDefault="00AA288B" w:rsidP="0056317C">
                            <w:pPr>
                              <w:pStyle w:val="Caption"/>
                              <w:rPr>
                                <w:noProof/>
                              </w:rPr>
                            </w:pPr>
                            <w:r>
                              <w:t>Figure 17.3: Credit score ranges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5" o:spid="_x0000_s1028" type="#_x0000_t202" style="position:absolute;left:0;text-align:left;margin-left:22.5pt;margin-top:201pt;width:459.6pt;height:36pt;z-index:-2515578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" stroked="f">
                <v:textbox inset="0,0,0,0">
                  <w:txbxContent>
                    <w:p w:rsidR="00AA288B" w:rsidRPr="00643236" w:rsidRDefault="00AA288B" w:rsidP="0056317C">
                      <w:pPr>
                        <w:pStyle w:val="Caption"/>
                        <w:rPr>
                          <w:noProof/>
                        </w:rPr>
                      </w:pPr>
                      <w:r>
                        <w:t>Figure 17.3: Credit score ranges</w:t>
                      </w:r>
                    </w:p>
                  </w:txbxContent>
                </v:textbox>
                <w10:wrap type="square" anchorx="margin"/>
              </v:shape>
            </w:pict>
          </mc:Fallback>
        </mc:AlternateContent>
      </w:r>
      <w:r>
        <w:rPr>
          <w:noProof/>
        </w:rPr>
        <w:drawing>
          <wp:anchor distT="0" distB="0" distL="114300" distR="114300" simplePos="0" relativeHeight="251748352" behindDoc="0" locked="0" layoutInCell="1" allowOverlap="1" wp14:anchorId="029D0DF5" wp14:editId="5E2D21AE">
            <wp:simplePos x="0" y="0"/>
            <wp:positionH relativeFrom="margin">
              <wp:posOffset>453390</wp:posOffset>
            </wp:positionH>
            <wp:positionV relativeFrom="margin">
              <wp:posOffset>5819140</wp:posOffset>
            </wp:positionV>
            <wp:extent cx="5836920" cy="28448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l="-114" r="114" b="48860"/>
                    <a:stretch/>
                  </pic:blipFill>
                  <pic:spPr bwMode="auto">
                    <a:xfrm>
                      <a:off x="0" y="0"/>
                      <a:ext cx="5836920" cy="2844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How do potential lenders decide whether you’re a good or bad credit risk? If you’re a poor credit risk, how does this affect your ability to borrow, or the rate of interest you have to pay? Whenever you use </w:t>
      </w:r>
      <w:r w:rsidRPr="00091F6A">
        <w:rPr>
          <w:b/>
        </w:rPr>
        <w:t>credit</w:t>
      </w:r>
      <w:r>
        <w:t xml:space="preserve">, those from whom you borrow (retailers, credit card companies, banks) provide information on your debt and payment habits to three national </w:t>
      </w:r>
      <w:r w:rsidRPr="00091F6A">
        <w:rPr>
          <w:b/>
        </w:rPr>
        <w:t>credit bureaus</w:t>
      </w:r>
      <w:r>
        <w:t xml:space="preserve">: Equifax, Experian, and TransUnion. The credit bureaus use the information to compile a numerical credit score, called a </w:t>
      </w:r>
      <w:r w:rsidRPr="00091F6A">
        <w:rPr>
          <w:b/>
        </w:rPr>
        <w:t>FICO score</w:t>
      </w:r>
      <w:r>
        <w:t xml:space="preserve">; it ranges from 300 to 850, with the majority of people falling in the 600–700 range. In compiling the score, the credit bureaus consider five criteria: </w:t>
      </w:r>
      <w:r w:rsidRPr="00091F6A">
        <w:rPr>
          <w:b/>
        </w:rPr>
        <w:t>payment history</w:t>
      </w:r>
      <w:r>
        <w:t xml:space="preserve">—paying your bills on time (the most important), </w:t>
      </w:r>
      <w:r w:rsidRPr="00091F6A">
        <w:rPr>
          <w:b/>
        </w:rPr>
        <w:t>total amount owed</w:t>
      </w:r>
      <w:r>
        <w:t xml:space="preserve">, </w:t>
      </w:r>
      <w:r w:rsidRPr="00091F6A">
        <w:rPr>
          <w:b/>
        </w:rPr>
        <w:t>length of your credit history</w:t>
      </w:r>
      <w:r>
        <w:t xml:space="preserve">, </w:t>
      </w:r>
      <w:r w:rsidRPr="00091F6A">
        <w:rPr>
          <w:b/>
        </w:rPr>
        <w:t>amount of new credit you have</w:t>
      </w:r>
      <w:r>
        <w:t xml:space="preserve">, and </w:t>
      </w:r>
      <w:r w:rsidRPr="00091F6A">
        <w:rPr>
          <w:b/>
        </w:rPr>
        <w:t xml:space="preserve">types of </w:t>
      </w:r>
      <w:r w:rsidR="00F24153" w:rsidRPr="00091F6A">
        <w:rPr>
          <w:b/>
        </w:rPr>
        <w:lastRenderedPageBreak/>
        <w:t>credit you use</w:t>
      </w:r>
      <w:r w:rsidR="00F24153">
        <w:t>. The credit bureaus share their score and othe</w:t>
      </w:r>
      <w:r w:rsidR="00E21352">
        <w:t>r information about your credit</w:t>
      </w:r>
      <w:r w:rsidR="00367ACE" w:rsidRPr="00367ACE">
        <w:t xml:space="preserve"> </w:t>
      </w:r>
      <w:r w:rsidR="00367ACE">
        <w:t>history with their subscribers.</w:t>
      </w:r>
      <w:r w:rsidR="0056317C">
        <w:rPr>
          <w:rStyle w:val="EndnoteReference"/>
        </w:rPr>
        <w:endnoteReference w:id="2"/>
      </w:r>
    </w:p>
    <w:p w:rsidR="00D75EDE" w:rsidRDefault="00E21352" w:rsidP="008136EA">
      <w:r>
        <w:rPr>
          <w:noProof/>
        </w:rPr>
        <w:drawing>
          <wp:anchor distT="0" distB="0" distL="114300" distR="114300" simplePos="0" relativeHeight="251781120" behindDoc="0" locked="0" layoutInCell="1" allowOverlap="1" wp14:anchorId="3532E5EB" wp14:editId="7CAB267C">
            <wp:simplePos x="0" y="0"/>
            <wp:positionH relativeFrom="column">
              <wp:posOffset>3580765</wp:posOffset>
            </wp:positionH>
            <wp:positionV relativeFrom="paragraph">
              <wp:posOffset>-181610</wp:posOffset>
            </wp:positionV>
            <wp:extent cx="2806700" cy="4754880"/>
            <wp:effectExtent l="0" t="0" r="0" b="7620"/>
            <wp:wrapSquare wrapText="bothSides"/>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6700" cy="47548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63712" behindDoc="1" locked="0" layoutInCell="1" allowOverlap="1" wp14:anchorId="6EA2ED80" wp14:editId="7B7E3E8F">
                <wp:simplePos x="0" y="0"/>
                <wp:positionH relativeFrom="margin">
                  <wp:posOffset>3683000</wp:posOffset>
                </wp:positionH>
                <wp:positionV relativeFrom="paragraph">
                  <wp:posOffset>-638810</wp:posOffset>
                </wp:positionV>
                <wp:extent cx="2806700" cy="4572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2806700" cy="457200"/>
                        </a:xfrm>
                        <a:prstGeom prst="rect">
                          <a:avLst/>
                        </a:prstGeom>
                        <a:solidFill>
                          <a:prstClr val="white"/>
                        </a:solidFill>
                        <a:ln>
                          <a:noFill/>
                        </a:ln>
                        <a:effectLst/>
                      </wps:spPr>
                      <wps:txbx>
                        <w:txbxContent>
                          <w:p w:rsidR="00AA288B" w:rsidRPr="009C03A0" w:rsidRDefault="00AA288B" w:rsidP="008136EA">
                            <w:pPr>
                              <w:pStyle w:val="Caption"/>
                              <w:rPr>
                                <w:noProof/>
                              </w:rPr>
                            </w:pPr>
                            <w:r>
                              <w:t>Figure 17.4: How to build good credit.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1" o:spid="_x0000_s1029" type="#_x0000_t202" style="position:absolute;left:0;text-align:left;margin-left:290pt;margin-top:-50.3pt;width:221pt;height:36pt;z-index:-2515527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" stroked="f">
                <v:textbox inset="0,0,0,0">
                  <w:txbxContent>
                    <w:p w:rsidR="00AA288B" w:rsidRPr="009C03A0" w:rsidRDefault="00AA288B" w:rsidP="008136EA">
                      <w:pPr>
                        <w:pStyle w:val="Caption"/>
                        <w:rPr>
                          <w:noProof/>
                        </w:rPr>
                      </w:pPr>
                      <w:r>
                        <w:t>Figure 17.4: How to build good credit.</w:t>
                      </w:r>
                    </w:p>
                  </w:txbxContent>
                </v:textbox>
                <w10:wrap type="square" anchorx="margin"/>
              </v:shape>
            </w:pict>
          </mc:Fallback>
        </mc:AlternateContent>
      </w:r>
      <w:r w:rsidR="00D75EDE">
        <w:t xml:space="preserve">So what does this do for you? It depends. If you pay your bills on time and don’t borrow too heavily, you’d likely have a high FICO score and lenders would like you, probably giving you reasonable interest rates on the loans you requested. But if </w:t>
      </w:r>
      <w:proofErr w:type="gramStart"/>
      <w:r w:rsidR="00D75EDE">
        <w:t>your</w:t>
      </w:r>
      <w:proofErr w:type="gramEnd"/>
      <w:r w:rsidR="00D75EDE">
        <w:t xml:space="preserve"> FICO score is low, lenders won’t likely lend you money (or would lend it to you at high interest rates). A low FICO score can even affect your chances of renting an apartment or landing a particular job. So it’s very important that you do everything possible to earn and maintain a high credit score. </w:t>
      </w:r>
    </w:p>
    <w:p w:rsidR="00D75EDE" w:rsidRDefault="00D75EDE" w:rsidP="008136EA">
      <w:r>
        <w:t xml:space="preserve">As a young person, though, how do you build a credit history that will give you a high FICO score? Based on feedback from several financial experts, Emily Starbuck Gerson and Jeremy Simon of CreditCards.com compiled the list </w:t>
      </w:r>
      <w:r w:rsidR="00F86DAD">
        <w:t xml:space="preserve">in Figure </w:t>
      </w:r>
      <w:r w:rsidR="0065516F">
        <w:t>17.4</w:t>
      </w:r>
      <w:r w:rsidR="00F86DAD">
        <w:t xml:space="preserve"> </w:t>
      </w:r>
      <w:r>
        <w:t xml:space="preserve">of ways </w:t>
      </w:r>
      <w:r w:rsidR="0065516F">
        <w:t>students can build good credit.</w:t>
      </w:r>
      <w:r w:rsidR="0065516F">
        <w:rPr>
          <w:rStyle w:val="EndnoteReference"/>
        </w:rPr>
        <w:endnoteReference w:id="3"/>
      </w:r>
    </w:p>
    <w:p w:rsidR="00D75EDE" w:rsidRDefault="00D75EDE" w:rsidP="008136EA">
      <w:r>
        <w:t xml:space="preserve">If you meet the qualifications to obtain your own credit card, look for a card with a low interest rate and no annual fee. </w:t>
      </w:r>
    </w:p>
    <w:p w:rsidR="00D75EDE" w:rsidRDefault="00D75EDE" w:rsidP="00D75EDE">
      <w:pPr>
        <w:pStyle w:val="Heading5"/>
      </w:pPr>
      <w:r>
        <w:t>A Few More Words about Debt</w:t>
      </w:r>
    </w:p>
    <w:p w:rsidR="00D75EDE" w:rsidRDefault="00D75EDE" w:rsidP="00D75EDE">
      <w:r>
        <w:t>What should you do to turn things around—to start getting out of debt? According to many experts, you need to take two steps:</w:t>
      </w:r>
    </w:p>
    <w:p w:rsidR="00D75EDE" w:rsidRDefault="00D75EDE" w:rsidP="007A1EE7">
      <w:pPr>
        <w:pStyle w:val="ListParagraph"/>
        <w:numPr>
          <w:ilvl w:val="0"/>
          <w:numId w:val="6"/>
        </w:numPr>
      </w:pPr>
      <w:r>
        <w:t>Cut up your credit cards and start living on a cash-only basis.</w:t>
      </w:r>
    </w:p>
    <w:p w:rsidR="00D75EDE" w:rsidRDefault="00D75EDE" w:rsidP="007A1EE7">
      <w:pPr>
        <w:pStyle w:val="ListParagraph"/>
        <w:numPr>
          <w:ilvl w:val="0"/>
          <w:numId w:val="6"/>
        </w:numPr>
      </w:pPr>
      <w:r>
        <w:t>Do whatever you can to bring down your monthly bills.</w:t>
      </w:r>
    </w:p>
    <w:p w:rsidR="00D75EDE" w:rsidRDefault="00D75EDE" w:rsidP="008136EA">
      <w:pPr>
        <w:widowControl/>
      </w:pPr>
      <w:r>
        <w:lastRenderedPageBreak/>
        <w:t xml:space="preserve">Although credit cards can be an important way to build a credit rating, many people simply lack the financial discipline to handle them well. If you see yourself in that statement, then moving to a pay-as-you go basis, i.e., cash or debit card </w:t>
      </w:r>
      <w:proofErr w:type="gramStart"/>
      <w:r>
        <w:t>only,</w:t>
      </w:r>
      <w:proofErr w:type="gramEnd"/>
      <w:r>
        <w:t xml:space="preserve"> may be for you. Be honest with yourself; if you can’t handle credit, then don’t use it.</w:t>
      </w:r>
    </w:p>
    <w:p w:rsidR="00D75EDE" w:rsidRDefault="00D75EDE" w:rsidP="00D75EDE">
      <w:pPr>
        <w:pStyle w:val="Heading5"/>
      </w:pPr>
      <w:r>
        <w:t>Bringing Down Those Monthly Bills</w:t>
      </w:r>
    </w:p>
    <w:p w:rsidR="00D75EDE" w:rsidRDefault="00D75EDE" w:rsidP="00D75EDE">
      <w:r>
        <w:t>So what can you can to bring down your monthly bills? If you want to take a gradual approach, one financial planner suggests that you perform the followi</w:t>
      </w:r>
      <w:r w:rsidR="0019732D">
        <w:t>ng “exercises” for one week:</w:t>
      </w:r>
      <w:r w:rsidR="0019732D">
        <w:rPr>
          <w:rStyle w:val="EndnoteReference"/>
        </w:rPr>
        <w:endnoteReference w:id="4"/>
      </w:r>
    </w:p>
    <w:p w:rsidR="00D75EDE" w:rsidRDefault="00D75EDE" w:rsidP="007A1EE7">
      <w:pPr>
        <w:pStyle w:val="ListParagraph"/>
        <w:numPr>
          <w:ilvl w:val="0"/>
          <w:numId w:val="7"/>
        </w:numPr>
      </w:pPr>
      <w:r>
        <w:t>Keep a written record of everything you spend and total it at week’s end.</w:t>
      </w:r>
    </w:p>
    <w:p w:rsidR="00D75EDE" w:rsidRDefault="00D75EDE" w:rsidP="007A1EE7">
      <w:pPr>
        <w:pStyle w:val="ListParagraph"/>
        <w:numPr>
          <w:ilvl w:val="0"/>
          <w:numId w:val="7"/>
        </w:numPr>
      </w:pPr>
      <w:r>
        <w:t>Keep all your ATM receipts and count up the fees.</w:t>
      </w:r>
    </w:p>
    <w:p w:rsidR="00D75EDE" w:rsidRDefault="00D75EDE" w:rsidP="007A1EE7">
      <w:pPr>
        <w:pStyle w:val="ListParagraph"/>
        <w:numPr>
          <w:ilvl w:val="0"/>
          <w:numId w:val="7"/>
        </w:numPr>
      </w:pPr>
      <w:r>
        <w:t>Take $100 out of the bank and don’t spend a penny more.</w:t>
      </w:r>
    </w:p>
    <w:p w:rsidR="00D75EDE" w:rsidRDefault="00D75EDE" w:rsidP="007A1EE7">
      <w:pPr>
        <w:pStyle w:val="ListParagraph"/>
        <w:numPr>
          <w:ilvl w:val="0"/>
          <w:numId w:val="7"/>
        </w:numPr>
      </w:pPr>
      <w:r>
        <w:t>Avoid gourmet coffee shops.</w:t>
      </w:r>
    </w:p>
    <w:p w:rsidR="001349C2" w:rsidRPr="00B51E59" w:rsidRDefault="00517702" w:rsidP="00367ACE">
      <w:r>
        <w:rPr>
          <w:noProof/>
        </w:rPr>
        <mc:AlternateContent>
          <mc:Choice Requires="wps">
            <w:drawing>
              <wp:anchor distT="0" distB="0" distL="114300" distR="114300" simplePos="0" relativeHeight="251767808" behindDoc="1" locked="0" layoutInCell="1" allowOverlap="1" wp14:anchorId="2290A2B7" wp14:editId="21BF14C8">
                <wp:simplePos x="0" y="0"/>
                <wp:positionH relativeFrom="column">
                  <wp:posOffset>4547235</wp:posOffset>
                </wp:positionH>
                <wp:positionV relativeFrom="paragraph">
                  <wp:posOffset>866549</wp:posOffset>
                </wp:positionV>
                <wp:extent cx="1831340" cy="457200"/>
                <wp:effectExtent l="0" t="0" r="0" b="0"/>
                <wp:wrapSquare wrapText="bothSides"/>
                <wp:docPr id="202" name="Text Box 202"/>
                <wp:cNvGraphicFramePr/>
                <a:graphic xmlns:a="http://schemas.openxmlformats.org/drawingml/2006/main">
                  <a:graphicData uri="http://schemas.microsoft.com/office/word/2010/wordprocessingShape">
                    <wps:wsp>
                      <wps:cNvSpPr txBox="1"/>
                      <wps:spPr>
                        <a:xfrm>
                          <a:off x="0" y="0"/>
                          <a:ext cx="1831340" cy="457200"/>
                        </a:xfrm>
                        <a:prstGeom prst="rect">
                          <a:avLst/>
                        </a:prstGeom>
                        <a:solidFill>
                          <a:prstClr val="white"/>
                        </a:solidFill>
                        <a:ln>
                          <a:noFill/>
                        </a:ln>
                        <a:effectLst/>
                      </wps:spPr>
                      <wps:txbx>
                        <w:txbxContent>
                          <w:p w:rsidR="00AA288B" w:rsidRPr="00BC7F50" w:rsidRDefault="00AA288B" w:rsidP="005F2830">
                            <w:pPr>
                              <w:pStyle w:val="Caption"/>
                              <w:rPr>
                                <w:noProof/>
                              </w:rPr>
                            </w:pPr>
                            <w:r>
                              <w:t>Figure 17.5: These can really add up quickly!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5113CB1F" id="Text Box 202" o:spid="_x0000_s1030" type="#_x0000_t202" style="position:absolute;left:0;text-align:left;margin-left:358.05pt;margin-top:68.25pt;width:144.2pt;height:36pt;z-index:-251548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" stroked="f">
                <v:textbox inset="0,0,0,0">
                  <w:txbxContent>
                    <w:p w:rsidR="00AA288B" w:rsidRPr="00BC7F50" w:rsidRDefault="00AA288B" w:rsidP="005F2830">
                      <w:pPr>
                        <w:pStyle w:val="Caption"/>
                        <w:rPr>
                          <w:noProof/>
                        </w:rPr>
                      </w:pPr>
                      <w:r>
                        <w:t>Figure 17.5: These can really add up quickly!</w:t>
                      </w:r>
                    </w:p>
                  </w:txbxContent>
                </v:textbox>
                <w10:wrap type="square"/>
              </v:shape>
            </w:pict>
          </mc:Fallback>
        </mc:AlternateContent>
      </w:r>
      <w:r>
        <w:rPr>
          <w:noProof/>
        </w:rPr>
        <w:drawing>
          <wp:anchor distT="0" distB="0" distL="114300" distR="114300" simplePos="0" relativeHeight="251756544" behindDoc="0" locked="0" layoutInCell="1" allowOverlap="1" wp14:anchorId="3A8D0F61" wp14:editId="5093C418">
            <wp:simplePos x="0" y="0"/>
            <wp:positionH relativeFrom="margin">
              <wp:posOffset>4553585</wp:posOffset>
            </wp:positionH>
            <wp:positionV relativeFrom="page">
              <wp:posOffset>5849653</wp:posOffset>
            </wp:positionV>
            <wp:extent cx="1831848" cy="2749296"/>
            <wp:effectExtent l="0" t="0" r="0" b="0"/>
            <wp:wrapSquare wrapText="bothSides"/>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tarbucks.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31848" cy="2749296"/>
                    </a:xfrm>
                    <a:prstGeom prst="rect">
                      <a:avLst/>
                    </a:prstGeom>
                  </pic:spPr>
                </pic:pic>
              </a:graphicData>
            </a:graphic>
          </wp:anchor>
        </w:drawing>
      </w:r>
      <w:r w:rsidR="00D75EDE">
        <w:t>You’ll probably be surprised at how much of your money can quickly become somebody else’s money. If, for example, you spend $3 every day for one cup of coffee at a coffee shop, you’re laying out nearly $1,100 a year just for coffee. If you use your ATM card at a bank other than your own, you’ll probably be charged a fee that can be as high as $3. The average person pays more than $60 a year in ATM fees. If you withdraw cash from an ATM twice a week, you could be rac</w:t>
      </w:r>
      <w:r w:rsidR="002C6D06">
        <w:t>king up $300 in annual fees.</w:t>
      </w:r>
      <w:r w:rsidR="002C6D06">
        <w:rPr>
          <w:rStyle w:val="EndnoteReference"/>
        </w:rPr>
        <w:endnoteReference w:id="5"/>
      </w:r>
      <w:r w:rsidR="00D75EDE">
        <w:t xml:space="preserve"> Another idea – eat out as a reward, not as a rule. A sandwich or leftovers from home can be just as tasty and can save you $6 to $10 a day,</w:t>
      </w:r>
      <w:r w:rsidR="00367ACE">
        <w:t xml:space="preserve"> </w:t>
      </w:r>
      <w:r w:rsidR="00D75EDE">
        <w:t xml:space="preserve">even </w:t>
      </w:r>
      <w:r w:rsidR="00367ACE">
        <w:t>m</w:t>
      </w:r>
      <w:r w:rsidR="00D75EDE">
        <w:t>ore than our number for coffee!</w:t>
      </w:r>
      <w:r w:rsidR="00367ACE">
        <w:t xml:space="preserve"> </w:t>
      </w:r>
      <w:r w:rsidR="00B51E59">
        <w:t xml:space="preserve">In 2013, the website </w:t>
      </w:r>
      <w:proofErr w:type="spellStart"/>
      <w:r w:rsidR="00B51E59">
        <w:rPr>
          <w:i/>
        </w:rPr>
        <w:t>DailyWorth</w:t>
      </w:r>
      <w:proofErr w:type="spellEnd"/>
      <w:r w:rsidR="00B51E59">
        <w:t xml:space="preserve"> asked three women to try to cut their spending in half. After tracking her spending, one participant discovered that she had spent $175 eating out in just one week; do that for a year and you’d spend over $9,000!</w:t>
      </w:r>
      <w:r w:rsidR="00357BBE">
        <w:rPr>
          <w:rStyle w:val="EndnoteReference"/>
        </w:rPr>
        <w:endnoteReference w:id="6"/>
      </w:r>
      <w:r w:rsidR="00B51E59">
        <w:t xml:space="preserve"> If you think your cable bill is too high, consider alternatives like </w:t>
      </w:r>
      <w:proofErr w:type="spellStart"/>
      <w:r w:rsidR="00B51E59">
        <w:rPr>
          <w:i/>
        </w:rPr>
        <w:t>Playstation</w:t>
      </w:r>
      <w:proofErr w:type="spellEnd"/>
      <w:r w:rsidR="00B51E59">
        <w:rPr>
          <w:i/>
        </w:rPr>
        <w:t xml:space="preserve"> </w:t>
      </w:r>
      <w:proofErr w:type="spellStart"/>
      <w:r w:rsidR="00B51E59">
        <w:rPr>
          <w:i/>
        </w:rPr>
        <w:t>Vue</w:t>
      </w:r>
      <w:proofErr w:type="spellEnd"/>
      <w:r w:rsidR="00B51E59">
        <w:t xml:space="preserve"> or </w:t>
      </w:r>
      <w:r w:rsidR="00B51E59">
        <w:rPr>
          <w:i/>
        </w:rPr>
        <w:t>Sling</w:t>
      </w:r>
      <w:r w:rsidR="00B51E59">
        <w:t>. Changing channels is a bit different, but the savings can be substantial.</w:t>
      </w:r>
    </w:p>
    <w:p w:rsidR="004D6F5E" w:rsidRDefault="004D6F5E" w:rsidP="00D75EDE"/>
    <w:p w:rsidR="001349C2" w:rsidRDefault="00B51E59" w:rsidP="00D75EDE">
      <w:r>
        <w:rPr>
          <w:noProof/>
        </w:rPr>
        <w:lastRenderedPageBreak/>
        <w:drawing>
          <wp:anchor distT="0" distB="0" distL="114300" distR="114300" simplePos="0" relativeHeight="251745280" behindDoc="1" locked="0" layoutInCell="1" allowOverlap="1" wp14:anchorId="4FD6ADFA" wp14:editId="79DD20D1">
            <wp:simplePos x="0" y="0"/>
            <wp:positionH relativeFrom="page">
              <wp:posOffset>576580</wp:posOffset>
            </wp:positionH>
            <wp:positionV relativeFrom="page">
              <wp:posOffset>3183255</wp:posOffset>
            </wp:positionV>
            <wp:extent cx="6400800" cy="5803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1349C2" w:rsidRPr="001349C2">
        <w:t>You may or may not be among the American consumers who buy thirty-five million cans of Bud Light each day, or 150,000 pounds of Starbucks cof</w:t>
      </w:r>
      <w:r w:rsidR="001349C2">
        <w:t>fee, or 2.4 million Burger King</w:t>
      </w:r>
      <w:r w:rsidR="00AB218C">
        <w:t xml:space="preserve"> </w:t>
      </w:r>
      <w:proofErr w:type="gramStart"/>
      <w:r w:rsidR="001349C2">
        <w:t>h</w:t>
      </w:r>
      <w:r w:rsidR="001349C2" w:rsidRPr="001349C2">
        <w:t>amburgers</w:t>
      </w:r>
      <w:proofErr w:type="gramEnd"/>
      <w:r w:rsidR="001349C2" w:rsidRPr="001349C2">
        <w:t xml:space="preserve">. Yours may not be one of the 70 percent of U.S. households with an unopened consumer-electronics product lying </w:t>
      </w:r>
      <w:r w:rsidR="00AB218C">
        <w:t>around.</w:t>
      </w:r>
      <w:r w:rsidR="00AB218C">
        <w:rPr>
          <w:rStyle w:val="EndnoteReference"/>
        </w:rPr>
        <w:endnoteReference w:id="7"/>
      </w:r>
      <w:r w:rsidR="00AB218C">
        <w:t xml:space="preserve"> </w:t>
      </w:r>
      <w:r w:rsidR="00B1109C">
        <w:t>Bottom line -</w:t>
      </w:r>
      <w:r w:rsidR="001349C2" w:rsidRPr="001349C2">
        <w:t xml:space="preserve"> if, at age twenty-eight, you have a good education and a good job, a $60,000 income, and a $70,000 debt—by no means an implausible scenario—there’s a very good reason why you should think hard about controlling your debt: your level of indebtedness will be a key factor in your ability—or inability—to reach your longer-term financial goals, such as home ownership, a dream trip, and, perhaps most importantly, a reasonably comfortable retirement.</w:t>
      </w:r>
    </w:p>
    <w:p w:rsidR="001349C2" w:rsidRDefault="001349C2" w:rsidP="001349C2">
      <w:pPr>
        <w:pStyle w:val="Heading4"/>
      </w:pPr>
      <w:r>
        <w:t>Financial</w:t>
      </w:r>
      <w:r>
        <w:rPr>
          <w:spacing w:val="1"/>
        </w:rPr>
        <w:t xml:space="preserve"> </w:t>
      </w:r>
      <w:r>
        <w:rPr>
          <w:spacing w:val="-1"/>
        </w:rPr>
        <w:t>Planning</w:t>
      </w:r>
      <w:r>
        <w:t xml:space="preserve"> </w:t>
      </w:r>
    </w:p>
    <w:p w:rsidR="00097C26" w:rsidRDefault="00097C26" w:rsidP="001349C2"/>
    <w:p w:rsidR="001349C2" w:rsidRDefault="001349C2" w:rsidP="001349C2">
      <w:r>
        <w:t>Before we go any further, we need to nail down a couple of key concepts. First, just what, exactly, do we mean by personal finances? Finance itself concerns the flow of money from one place to another, and your personal finances concern your money and what you plan to do with it as it flows in and out of your possession. Essentially, then, personal finance is the application of financial principles to the monetary decisions that you make either for your individual benefit or for that of your family.</w:t>
      </w:r>
    </w:p>
    <w:p w:rsidR="001349C2" w:rsidRDefault="001349C2" w:rsidP="001349C2">
      <w:r>
        <w:t>Second, as we suggested earlier, monetary decisions work out much more beneficially when they’re planned rather than improvised. Thus our emphasis on financial planning—the ongoing process of managing your personal finances in order to meet goals that you’ve set for yourself or your family.</w:t>
      </w:r>
    </w:p>
    <w:p w:rsidR="001349C2" w:rsidRDefault="001349C2" w:rsidP="001349C2">
      <w:r>
        <w:t>Financial planning requires you to address several questions, some of them relatively simple:</w:t>
      </w:r>
    </w:p>
    <w:p w:rsidR="001349C2" w:rsidRDefault="001349C2" w:rsidP="007A1EE7">
      <w:pPr>
        <w:pStyle w:val="ListParagraph"/>
        <w:numPr>
          <w:ilvl w:val="0"/>
          <w:numId w:val="8"/>
        </w:numPr>
      </w:pPr>
      <w:r>
        <w:t>What’s my annual income?</w:t>
      </w:r>
    </w:p>
    <w:p w:rsidR="001349C2" w:rsidRDefault="001349C2" w:rsidP="007A1EE7">
      <w:pPr>
        <w:pStyle w:val="ListParagraph"/>
        <w:numPr>
          <w:ilvl w:val="0"/>
          <w:numId w:val="8"/>
        </w:numPr>
      </w:pPr>
      <w:r>
        <w:t>How much debt do I have, and what are my monthly payments on that debt?</w:t>
      </w:r>
    </w:p>
    <w:p w:rsidR="00357BBE" w:rsidRDefault="00357BBE" w:rsidP="001349C2"/>
    <w:p w:rsidR="00357BBE" w:rsidRDefault="00357BBE" w:rsidP="001349C2"/>
    <w:p w:rsidR="001349C2" w:rsidRDefault="001349C2" w:rsidP="001349C2">
      <w:r>
        <w:t>Others will require some investigation and calculation:</w:t>
      </w:r>
    </w:p>
    <w:p w:rsidR="001349C2" w:rsidRDefault="001349C2" w:rsidP="007A1EE7">
      <w:pPr>
        <w:pStyle w:val="ListParagraph"/>
        <w:numPr>
          <w:ilvl w:val="0"/>
          <w:numId w:val="8"/>
        </w:numPr>
      </w:pPr>
      <w:r>
        <w:t>What’s the value of my assets?</w:t>
      </w:r>
    </w:p>
    <w:p w:rsidR="001349C2" w:rsidRDefault="001349C2" w:rsidP="007A1EE7">
      <w:pPr>
        <w:pStyle w:val="ListParagraph"/>
        <w:numPr>
          <w:ilvl w:val="0"/>
          <w:numId w:val="8"/>
        </w:numPr>
      </w:pPr>
      <w:r>
        <w:t>How can I best budget my annual income?</w:t>
      </w:r>
    </w:p>
    <w:p w:rsidR="001349C2" w:rsidRDefault="001349C2" w:rsidP="001349C2">
      <w:r>
        <w:t>Still others will require some forethought and forecasting:</w:t>
      </w:r>
    </w:p>
    <w:p w:rsidR="001349C2" w:rsidRDefault="001349C2" w:rsidP="007A1EE7">
      <w:pPr>
        <w:pStyle w:val="ListParagraph"/>
        <w:numPr>
          <w:ilvl w:val="0"/>
          <w:numId w:val="8"/>
        </w:numPr>
      </w:pPr>
      <w:r>
        <w:t>How much wealth can I expect to accumulate during my working lifetime?</w:t>
      </w:r>
    </w:p>
    <w:p w:rsidR="001349C2" w:rsidRDefault="001349C2" w:rsidP="007A1EE7">
      <w:pPr>
        <w:pStyle w:val="ListParagraph"/>
        <w:numPr>
          <w:ilvl w:val="0"/>
          <w:numId w:val="8"/>
        </w:numPr>
      </w:pPr>
      <w:r>
        <w:t>How much money will I need when I retire?</w:t>
      </w:r>
    </w:p>
    <w:p w:rsidR="001349C2" w:rsidRDefault="001349C2" w:rsidP="001349C2">
      <w:pPr>
        <w:pStyle w:val="Heading5"/>
      </w:pPr>
      <w:r>
        <w:t>The Financial Planning Life Cycle</w:t>
      </w:r>
    </w:p>
    <w:p w:rsidR="00FB11BC" w:rsidRDefault="001349C2" w:rsidP="001349C2">
      <w:r>
        <w:t>Another question that you might ask yourself—and certainly would do if you worked with a professional in financial planning—is: “How will my financial plans change over the course of my life?” Figure 17.</w:t>
      </w:r>
      <w:r w:rsidR="00517702">
        <w:t>6</w:t>
      </w:r>
      <w:r>
        <w:t xml:space="preserve"> illustrates the financial life cycle of a typical individual—one whose financial outlook and likely outcomes are</w:t>
      </w:r>
      <w:r w:rsidR="005F2830">
        <w:t xml:space="preserve"> probably a lot like yours.</w:t>
      </w:r>
      <w:r w:rsidR="005F2830">
        <w:rPr>
          <w:rStyle w:val="EndnoteReference"/>
        </w:rPr>
        <w:endnoteReference w:id="8"/>
      </w:r>
      <w:r w:rsidR="005F2830">
        <w:t xml:space="preserve"> </w:t>
      </w:r>
      <w:r>
        <w:t xml:space="preserve">As you can see, our diagram divides this individual’s life into three stages, each of which is characterized by different life events (such as beginning a family, buying a home, planning an estate, retiring). </w:t>
      </w:r>
    </w:p>
    <w:p w:rsidR="001349C2" w:rsidRDefault="001349C2" w:rsidP="001349C2">
      <w:r>
        <w:t>At each stage, there are recommended changes in the focus of the individual’s financial planning:</w:t>
      </w:r>
    </w:p>
    <w:p w:rsidR="001349C2" w:rsidRDefault="001349C2" w:rsidP="007A1EE7">
      <w:pPr>
        <w:pStyle w:val="ListParagraph"/>
        <w:numPr>
          <w:ilvl w:val="0"/>
          <w:numId w:val="9"/>
        </w:numPr>
      </w:pPr>
      <w:r>
        <w:t>Stage 1 focuses on building wealth.</w:t>
      </w:r>
    </w:p>
    <w:p w:rsidR="00357BBE" w:rsidRDefault="001349C2" w:rsidP="00357BBE">
      <w:pPr>
        <w:pStyle w:val="ListParagraph"/>
        <w:numPr>
          <w:ilvl w:val="0"/>
          <w:numId w:val="9"/>
        </w:numPr>
      </w:pPr>
      <w:r>
        <w:t>Stage 2 shifts the focus to the process of preserving and increasing wealth that one has accumula</w:t>
      </w:r>
      <w:r w:rsidR="00357BBE">
        <w:t>ted and continues to accumulate.</w:t>
      </w:r>
    </w:p>
    <w:p w:rsidR="001349C2" w:rsidRDefault="001349C2" w:rsidP="00357BBE">
      <w:pPr>
        <w:pStyle w:val="ListParagraph"/>
        <w:numPr>
          <w:ilvl w:val="0"/>
          <w:numId w:val="9"/>
        </w:numPr>
      </w:pPr>
      <w:r>
        <w:t>In Stage 3, the focus turns to the process of living on (and, if possible, continuing to grow) one’s saved wealth after retirement.</w:t>
      </w:r>
    </w:p>
    <w:p w:rsidR="001349C2" w:rsidRDefault="001349C2" w:rsidP="001349C2">
      <w:r>
        <w:t>At each stage, of course, complications can set in—changes in such conditions as marital or employment status or in the overall economic outlook, for example. Finally, as you can also see, your financial needs will probably peak somewhere in stage 2, at approximately age fifty-five, or ten years before typical retirement age.</w:t>
      </w:r>
    </w:p>
    <w:p w:rsidR="001349C2" w:rsidRDefault="00357BBE" w:rsidP="001349C2">
      <w:pPr>
        <w:pStyle w:val="Heading5"/>
      </w:pPr>
      <w:r>
        <w:rPr>
          <w:noProof/>
        </w:rPr>
        <w:lastRenderedPageBreak/>
        <w:drawing>
          <wp:anchor distT="0" distB="0" distL="114300" distR="114300" simplePos="0" relativeHeight="251752448" behindDoc="0" locked="0" layoutInCell="1" allowOverlap="1" wp14:anchorId="3340D954" wp14:editId="59DE3877">
            <wp:simplePos x="0" y="0"/>
            <wp:positionH relativeFrom="margin">
              <wp:align>center</wp:align>
            </wp:positionH>
            <wp:positionV relativeFrom="page">
              <wp:posOffset>1050473</wp:posOffset>
            </wp:positionV>
            <wp:extent cx="4267200" cy="407035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7200" cy="407035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69856" behindDoc="1" locked="0" layoutInCell="1" allowOverlap="1" wp14:anchorId="3D291BFA" wp14:editId="6D230B20">
                <wp:simplePos x="0" y="0"/>
                <wp:positionH relativeFrom="margin">
                  <wp:align>left</wp:align>
                </wp:positionH>
                <wp:positionV relativeFrom="paragraph">
                  <wp:posOffset>-5080</wp:posOffset>
                </wp:positionV>
                <wp:extent cx="4267200" cy="457200"/>
                <wp:effectExtent l="0" t="0" r="0" b="0"/>
                <wp:wrapNone/>
                <wp:docPr id="203" name="Text Box 203"/>
                <wp:cNvGraphicFramePr/>
                <a:graphic xmlns:a="http://schemas.openxmlformats.org/drawingml/2006/main">
                  <a:graphicData uri="http://schemas.microsoft.com/office/word/2010/wordprocessingShape">
                    <wps:wsp>
                      <wps:cNvSpPr txBox="1"/>
                      <wps:spPr>
                        <a:xfrm>
                          <a:off x="0" y="0"/>
                          <a:ext cx="4267200" cy="457200"/>
                        </a:xfrm>
                        <a:prstGeom prst="rect">
                          <a:avLst/>
                        </a:prstGeom>
                        <a:solidFill>
                          <a:prstClr val="white"/>
                        </a:solidFill>
                        <a:ln>
                          <a:noFill/>
                        </a:ln>
                        <a:effectLst/>
                      </wps:spPr>
                      <wps:txbx>
                        <w:txbxContent>
                          <w:p w:rsidR="00AA288B" w:rsidRPr="00D4459E" w:rsidRDefault="00AA288B" w:rsidP="005F2830">
                            <w:pPr>
                              <w:pStyle w:val="Caption"/>
                              <w:rPr>
                                <w:noProof/>
                              </w:rPr>
                            </w:pPr>
                            <w:r>
                              <w:t>Figure 17.</w:t>
                            </w:r>
                            <w:r w:rsidR="00517702">
                              <w:t>6</w:t>
                            </w:r>
                            <w:r>
                              <w:t>: The Financial Life Cycle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5D70DB33" id="Text Box 203" o:spid="_x0000_s1031" type="#_x0000_t202" style="position:absolute;margin-left:0;margin-top:-.4pt;width:336pt;height:36pt;z-index:-25154662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" stroked="f">
                <v:textbox inset="0,0,0,0">
                  <w:txbxContent>
                    <w:p w:rsidR="00AA288B" w:rsidRPr="00D4459E" w:rsidRDefault="00AA288B" w:rsidP="005F2830">
                      <w:pPr>
                        <w:pStyle w:val="Caption"/>
                        <w:rPr>
                          <w:noProof/>
                        </w:rPr>
                      </w:pPr>
                      <w:r>
                        <w:t>Figure 17.</w:t>
                      </w:r>
                      <w:r w:rsidR="00517702">
                        <w:t>6</w:t>
                      </w:r>
                      <w:r>
                        <w:t>: The Financial Life Cycle</w:t>
                      </w:r>
                    </w:p>
                  </w:txbxContent>
                </v:textbox>
                <w10:wrap anchorx="margin"/>
              </v:shape>
            </w:pict>
          </mc:Fallback>
        </mc:AlternateContent>
      </w:r>
      <w:r w:rsidR="001349C2">
        <w:t>Choosing a Career</w:t>
      </w:r>
    </w:p>
    <w:p w:rsidR="001349C2" w:rsidRDefault="001349C2" w:rsidP="001349C2">
      <w:proofErr w:type="gramStart"/>
      <w:r>
        <w:t>Until you’re on your own and working, you’re probably living on your parents’ wealth right now.</w:t>
      </w:r>
      <w:proofErr w:type="gramEnd"/>
      <w:r>
        <w:t xml:space="preserve"> In our hypothetical life cycle, financial planning begins in the individual’s early twenties. If that seems like rushing things, consider a basic fact of life: this is the age at which you’ll be choosing your career—not only the </w:t>
      </w:r>
      <w:proofErr w:type="gramStart"/>
      <w:r>
        <w:t>sort</w:t>
      </w:r>
      <w:proofErr w:type="gramEnd"/>
      <w:r>
        <w:t xml:space="preserve"> of work you want to do during your prime income-generating years, but also the kind of lifestyle you want to live. What about college? Most readers of this book, of course, have decided to go to college. If you haven’t yet decided, you need to know that college is an extremely good investment of both money and time.</w:t>
      </w:r>
    </w:p>
    <w:p w:rsidR="00E21352" w:rsidRDefault="005F2830" w:rsidP="001349C2">
      <w:r>
        <w:t>Figure 17.</w:t>
      </w:r>
      <w:r w:rsidR="00517702">
        <w:t>7</w:t>
      </w:r>
      <w:r w:rsidR="001349C2">
        <w:t xml:space="preserve"> summarizes the findings of a study conducted by the U.S. Census Bureau</w:t>
      </w:r>
      <w:r>
        <w:t>.</w:t>
      </w:r>
      <w:r>
        <w:rPr>
          <w:rStyle w:val="EndnoteReference"/>
        </w:rPr>
        <w:endnoteReference w:id="9"/>
      </w:r>
      <w:r w:rsidR="001349C2">
        <w:t xml:space="preserve"> A quick review shows that people who graduate from high school can expect to enjoy average annual earnings about </w:t>
      </w:r>
      <w:r w:rsidR="00725C6A">
        <w:t>28</w:t>
      </w:r>
      <w:r w:rsidR="001349C2">
        <w:t xml:space="preserve"> percent higher than those of people who don’t, and those who go on to finish college can expect to generate </w:t>
      </w:r>
      <w:r>
        <w:t>76</w:t>
      </w:r>
      <w:r w:rsidR="001349C2">
        <w:t xml:space="preserve"> percent more annual income than high school graduates who didn’t attend college. Over the course of the financial life cycle, families headed by those college graduates will earn about $1.</w:t>
      </w:r>
      <w:r w:rsidR="003848BF">
        <w:t>6</w:t>
      </w:r>
      <w:r w:rsidR="001349C2">
        <w:t xml:space="preserve"> million more</w:t>
      </w:r>
      <w:r w:rsidR="003848BF">
        <w:rPr>
          <w:rStyle w:val="EndnoteReference"/>
        </w:rPr>
        <w:endnoteReference w:id="10"/>
      </w:r>
      <w:r w:rsidR="001349C2">
        <w:t xml:space="preserve"> than families headed </w:t>
      </w:r>
    </w:p>
    <w:p w:rsidR="001349C2" w:rsidRDefault="001349C2" w:rsidP="00E21352">
      <w:pPr>
        <w:ind w:firstLine="0"/>
      </w:pPr>
      <w:proofErr w:type="gramStart"/>
      <w:r>
        <w:lastRenderedPageBreak/>
        <w:t>by</w:t>
      </w:r>
      <w:proofErr w:type="gramEnd"/>
      <w:r>
        <w:t xml:space="preserve"> high school graduates. (With better access to health care—and, studies show, with better dietary and health practices—college graduates will also live longer. </w:t>
      </w:r>
      <w:r w:rsidR="005F2830">
        <w:t>And so will their children.)</w:t>
      </w:r>
      <w:r w:rsidR="005F2830">
        <w:rPr>
          <w:rStyle w:val="EndnoteReference"/>
        </w:rPr>
        <w:endnoteReference w:id="11"/>
      </w:r>
    </w:p>
    <w:p w:rsidR="003848BF" w:rsidRDefault="003848BF" w:rsidP="001349C2">
      <w:r w:rsidRPr="003848BF">
        <w:rPr>
          <w:b/>
          <w:bCs/>
          <w:noProof/>
          <w:color w:val="FFFFFF"/>
          <w:sz w:val="28"/>
        </w:rPr>
        <mc:AlternateContent>
          <mc:Choice Requires="wps">
            <w:drawing>
              <wp:anchor distT="45720" distB="45720" distL="114300" distR="114300" simplePos="0" relativeHeight="251771904" behindDoc="1" locked="0" layoutInCell="1" allowOverlap="1" wp14:anchorId="746ECB80" wp14:editId="5981D786">
                <wp:simplePos x="0" y="0"/>
                <wp:positionH relativeFrom="margin">
                  <wp:posOffset>605725</wp:posOffset>
                </wp:positionH>
                <wp:positionV relativeFrom="paragraph">
                  <wp:posOffset>91505</wp:posOffset>
                </wp:positionV>
                <wp:extent cx="5093777" cy="3302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3777" cy="330200"/>
                        </a:xfrm>
                        <a:prstGeom prst="rect">
                          <a:avLst/>
                        </a:prstGeom>
                        <a:noFill/>
                        <a:ln w="9525">
                          <a:noFill/>
                          <a:miter lim="800000"/>
                          <a:headEnd/>
                          <a:tailEnd/>
                        </a:ln>
                      </wps:spPr>
                      <wps:txbx>
                        <w:txbxContent>
                          <w:p w:rsidR="00AA288B" w:rsidRPr="003848BF" w:rsidRDefault="00AA288B" w:rsidP="003848BF">
                            <w:pPr>
                              <w:ind w:firstLine="0"/>
                              <w:rPr>
                                <w:i/>
                                <w:color w:val="2C4F77"/>
                              </w:rPr>
                            </w:pPr>
                            <w:r w:rsidRPr="003848BF">
                              <w:rPr>
                                <w:i/>
                                <w:color w:val="2C4F77"/>
                              </w:rPr>
                              <w:t>Figure 17.</w:t>
                            </w:r>
                            <w:r w:rsidR="00517702">
                              <w:rPr>
                                <w:i/>
                                <w:color w:val="2C4F77"/>
                              </w:rPr>
                              <w:t>7</w:t>
                            </w:r>
                            <w:r w:rsidRPr="003848BF">
                              <w:rPr>
                                <w:i/>
                                <w:color w:val="2C4F77"/>
                              </w:rPr>
                              <w:t>: Average earnings by education level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2B65434" id="Text Box 2" o:spid="_x0000_s1032" type="#_x0000_t202" style="position:absolute;left:0;text-align:left;margin-left:47.7pt;margin-top:7.2pt;width:401.1pt;height:26pt;z-index:-251544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" filled="f" stroked="f">
                <v:textbox>
                  <w:txbxContent>
                    <w:p w:rsidR="00AA288B" w:rsidRPr="003848BF" w:rsidRDefault="00AA288B" w:rsidP="003848BF">
                      <w:pPr>
                        <w:ind w:firstLine="0"/>
                        <w:rPr>
                          <w:i/>
                          <w:color w:val="2C4F77"/>
                        </w:rPr>
                      </w:pPr>
                      <w:r w:rsidRPr="003848BF">
                        <w:rPr>
                          <w:i/>
                          <w:color w:val="2C4F77"/>
                        </w:rPr>
                        <w:t>Figure 17.</w:t>
                      </w:r>
                      <w:r w:rsidR="00517702">
                        <w:rPr>
                          <w:i/>
                          <w:color w:val="2C4F77"/>
                        </w:rPr>
                        <w:t>7</w:t>
                      </w:r>
                      <w:r w:rsidRPr="003848BF">
                        <w:rPr>
                          <w:i/>
                          <w:color w:val="2C4F77"/>
                        </w:rPr>
                        <w:t>: Average earnings by education level</w:t>
                      </w:r>
                    </w:p>
                  </w:txbxContent>
                </v:textbox>
                <w10:wrap anchorx="margin"/>
              </v:shape>
            </w:pict>
          </mc:Fallback>
        </mc:AlternateContent>
      </w:r>
    </w:p>
    <w:tbl>
      <w:tblPr>
        <w:tblStyle w:val="GridTable4Accent1"/>
        <w:tblW w:w="0" w:type="auto"/>
        <w:jc w:val="center"/>
        <w:tblLook w:val="04A0" w:firstRow="1" w:lastRow="0" w:firstColumn="1" w:lastColumn="0" w:noHBand="0" w:noVBand="1"/>
      </w:tblPr>
      <w:tblGrid>
        <w:gridCol w:w="2577"/>
        <w:gridCol w:w="2380"/>
        <w:gridCol w:w="2981"/>
      </w:tblGrid>
      <w:tr w:rsidR="00725C6A" w:rsidRPr="006F52C1" w:rsidTr="00AA288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725C6A" w:rsidRPr="006F52C1" w:rsidRDefault="00725C6A" w:rsidP="00AA288B">
            <w:pPr>
              <w:spacing w:before="120" w:after="120"/>
              <w:ind w:firstLine="0"/>
              <w:jc w:val="center"/>
              <w:rPr>
                <w:color w:val="FFFFFF"/>
                <w:sz w:val="28"/>
              </w:rPr>
            </w:pPr>
            <w:r>
              <w:rPr>
                <w:color w:val="FFFFFF"/>
                <w:sz w:val="28"/>
              </w:rPr>
              <w:t>Education</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725C6A" w:rsidRDefault="00725C6A" w:rsidP="00AA288B">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Average income</w:t>
            </w:r>
          </w:p>
        </w:tc>
        <w:tc>
          <w:tcPr>
            <w:tcW w:w="2981"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725C6A" w:rsidRPr="006F52C1" w:rsidRDefault="00725C6A" w:rsidP="00AA288B">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Percentage increase over previous level</w:t>
            </w:r>
          </w:p>
        </w:tc>
      </w:tr>
      <w:tr w:rsidR="00725C6A" w:rsidRPr="006F52C1" w:rsidTr="00AA28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725C6A" w:rsidRDefault="00725C6A" w:rsidP="00AA288B">
            <w:pPr>
              <w:spacing w:before="120" w:after="120"/>
              <w:ind w:firstLine="0"/>
            </w:pPr>
            <w:r>
              <w:t>High school dropout</w:t>
            </w:r>
          </w:p>
        </w:tc>
        <w:tc>
          <w:tcPr>
            <w:tcW w:w="0" w:type="auto"/>
            <w:tcBorders>
              <w:top w:val="single" w:sz="4" w:space="0" w:color="2C4F77"/>
              <w:left w:val="single" w:sz="4" w:space="0" w:color="943634"/>
              <w:bottom w:val="single" w:sz="4" w:space="0" w:color="943634"/>
              <w:right w:val="single" w:sz="4" w:space="0" w:color="943634"/>
            </w:tcBorders>
          </w:tcPr>
          <w:p w:rsidR="00725C6A" w:rsidRPr="006F52C1" w:rsidRDefault="00725C6A" w:rsidP="00AA288B">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$28,796</w:t>
            </w:r>
          </w:p>
        </w:tc>
        <w:tc>
          <w:tcPr>
            <w:tcW w:w="2981" w:type="dxa"/>
            <w:tcBorders>
              <w:top w:val="single" w:sz="4" w:space="0" w:color="2C4F77"/>
              <w:left w:val="single" w:sz="4" w:space="0" w:color="943634"/>
              <w:bottom w:val="single" w:sz="4" w:space="0" w:color="943634"/>
              <w:right w:val="single" w:sz="4" w:space="0" w:color="943634"/>
            </w:tcBorders>
            <w:vAlign w:val="center"/>
          </w:tcPr>
          <w:p w:rsidR="00725C6A" w:rsidRPr="006F52C1" w:rsidRDefault="00725C6A" w:rsidP="00AA288B">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w:t>
            </w:r>
          </w:p>
        </w:tc>
      </w:tr>
      <w:tr w:rsidR="00725C6A" w:rsidRPr="006F52C1" w:rsidTr="00AA288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725C6A" w:rsidRDefault="00725C6A" w:rsidP="00AA288B">
            <w:pPr>
              <w:spacing w:before="120" w:after="120"/>
              <w:ind w:firstLine="0"/>
            </w:pPr>
            <w:r>
              <w:t>High school diploma</w:t>
            </w:r>
          </w:p>
        </w:tc>
        <w:tc>
          <w:tcPr>
            <w:tcW w:w="0" w:type="auto"/>
            <w:tcBorders>
              <w:top w:val="single" w:sz="4" w:space="0" w:color="943634"/>
              <w:left w:val="single" w:sz="4" w:space="0" w:color="943634"/>
              <w:bottom w:val="single" w:sz="4" w:space="0" w:color="943634"/>
              <w:right w:val="single" w:sz="4" w:space="0" w:color="943634"/>
            </w:tcBorders>
          </w:tcPr>
          <w:p w:rsidR="00725C6A" w:rsidRPr="006F52C1" w:rsidRDefault="00725C6A" w:rsidP="00AA288B">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$36,831</w:t>
            </w:r>
          </w:p>
        </w:tc>
        <w:tc>
          <w:tcPr>
            <w:tcW w:w="2981" w:type="dxa"/>
            <w:tcBorders>
              <w:top w:val="single" w:sz="4" w:space="0" w:color="943634"/>
              <w:left w:val="single" w:sz="4" w:space="0" w:color="943634"/>
              <w:bottom w:val="single" w:sz="4" w:space="0" w:color="943634"/>
              <w:right w:val="single" w:sz="4" w:space="0" w:color="943634"/>
            </w:tcBorders>
            <w:vAlign w:val="center"/>
          </w:tcPr>
          <w:p w:rsidR="00725C6A" w:rsidRPr="006F52C1" w:rsidRDefault="00725C6A" w:rsidP="00AA288B">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28%</w:t>
            </w:r>
          </w:p>
        </w:tc>
      </w:tr>
      <w:tr w:rsidR="00725C6A" w:rsidTr="00AA28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725C6A" w:rsidRDefault="00725C6A" w:rsidP="00AA288B">
            <w:pPr>
              <w:spacing w:before="120" w:after="120"/>
              <w:ind w:firstLine="0"/>
            </w:pPr>
            <w:r>
              <w:t>Associate’s degree</w:t>
            </w:r>
          </w:p>
        </w:tc>
        <w:tc>
          <w:tcPr>
            <w:tcW w:w="0" w:type="auto"/>
            <w:tcBorders>
              <w:top w:val="single" w:sz="4" w:space="0" w:color="943634"/>
              <w:left w:val="single" w:sz="4" w:space="0" w:color="943634"/>
              <w:bottom w:val="single" w:sz="4" w:space="0" w:color="943634"/>
              <w:right w:val="single" w:sz="4" w:space="0" w:color="943634"/>
            </w:tcBorders>
          </w:tcPr>
          <w:p w:rsidR="00725C6A" w:rsidRDefault="00725C6A" w:rsidP="00AA288B">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$44,890</w:t>
            </w:r>
          </w:p>
        </w:tc>
        <w:tc>
          <w:tcPr>
            <w:tcW w:w="2981" w:type="dxa"/>
            <w:tcBorders>
              <w:top w:val="single" w:sz="4" w:space="0" w:color="943634"/>
              <w:left w:val="single" w:sz="4" w:space="0" w:color="943634"/>
              <w:bottom w:val="single" w:sz="4" w:space="0" w:color="943634"/>
              <w:right w:val="single" w:sz="4" w:space="0" w:color="943634"/>
            </w:tcBorders>
            <w:vAlign w:val="center"/>
          </w:tcPr>
          <w:p w:rsidR="00725C6A" w:rsidRDefault="00725C6A" w:rsidP="00AA288B">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22%</w:t>
            </w:r>
          </w:p>
        </w:tc>
      </w:tr>
      <w:tr w:rsidR="00725C6A" w:rsidRPr="006F52C1" w:rsidTr="00AA288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725C6A" w:rsidRPr="006F52C1" w:rsidRDefault="00725C6A" w:rsidP="00AA288B">
            <w:pPr>
              <w:spacing w:before="120" w:after="120"/>
              <w:ind w:firstLine="0"/>
            </w:pPr>
            <w:r>
              <w:t>Bachelor’s degree</w:t>
            </w:r>
          </w:p>
        </w:tc>
        <w:tc>
          <w:tcPr>
            <w:tcW w:w="0" w:type="auto"/>
            <w:tcBorders>
              <w:top w:val="single" w:sz="4" w:space="0" w:color="943634"/>
              <w:left w:val="single" w:sz="4" w:space="0" w:color="943634"/>
              <w:bottom w:val="single" w:sz="4" w:space="0" w:color="943634"/>
              <w:right w:val="single" w:sz="4" w:space="0" w:color="943634"/>
            </w:tcBorders>
          </w:tcPr>
          <w:p w:rsidR="00725C6A" w:rsidRPr="006F52C1" w:rsidRDefault="00725C6A" w:rsidP="00AA288B">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$64,849</w:t>
            </w:r>
          </w:p>
        </w:tc>
        <w:tc>
          <w:tcPr>
            <w:tcW w:w="2981" w:type="dxa"/>
            <w:tcBorders>
              <w:top w:val="single" w:sz="4" w:space="0" w:color="943634"/>
              <w:left w:val="single" w:sz="4" w:space="0" w:color="943634"/>
              <w:bottom w:val="single" w:sz="4" w:space="0" w:color="943634"/>
              <w:right w:val="single" w:sz="4" w:space="0" w:color="943634"/>
            </w:tcBorders>
            <w:vAlign w:val="center"/>
          </w:tcPr>
          <w:p w:rsidR="00725C6A" w:rsidRPr="006F52C1" w:rsidRDefault="00725C6A" w:rsidP="00AA288B">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44%</w:t>
            </w:r>
          </w:p>
        </w:tc>
      </w:tr>
      <w:tr w:rsidR="00725C6A" w:rsidTr="00AA28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725C6A" w:rsidRDefault="00725C6A" w:rsidP="00AA288B">
            <w:pPr>
              <w:spacing w:before="120" w:after="120"/>
              <w:ind w:firstLine="0"/>
            </w:pPr>
            <w:r>
              <w:t>Advanced degree</w:t>
            </w:r>
          </w:p>
        </w:tc>
        <w:tc>
          <w:tcPr>
            <w:tcW w:w="0" w:type="auto"/>
            <w:tcBorders>
              <w:top w:val="single" w:sz="4" w:space="0" w:color="943634"/>
              <w:left w:val="single" w:sz="4" w:space="0" w:color="943634"/>
              <w:bottom w:val="single" w:sz="4" w:space="0" w:color="943634"/>
              <w:right w:val="single" w:sz="4" w:space="0" w:color="943634"/>
            </w:tcBorders>
          </w:tcPr>
          <w:p w:rsidR="00725C6A" w:rsidRDefault="00725C6A" w:rsidP="00AA288B">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$88,187</w:t>
            </w:r>
          </w:p>
        </w:tc>
        <w:tc>
          <w:tcPr>
            <w:tcW w:w="2981" w:type="dxa"/>
            <w:tcBorders>
              <w:top w:val="single" w:sz="4" w:space="0" w:color="943634"/>
              <w:left w:val="single" w:sz="4" w:space="0" w:color="943634"/>
              <w:bottom w:val="single" w:sz="4" w:space="0" w:color="943634"/>
              <w:right w:val="single" w:sz="4" w:space="0" w:color="943634"/>
            </w:tcBorders>
            <w:vAlign w:val="center"/>
          </w:tcPr>
          <w:p w:rsidR="00725C6A" w:rsidRDefault="00725C6A" w:rsidP="00AA288B">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36%</w:t>
            </w:r>
          </w:p>
        </w:tc>
      </w:tr>
    </w:tbl>
    <w:p w:rsidR="00725C6A" w:rsidRDefault="00725C6A" w:rsidP="001349C2"/>
    <w:p w:rsidR="001349C2" w:rsidRDefault="001349C2" w:rsidP="001349C2">
      <w:pPr>
        <w:rPr>
          <w:rFonts w:eastAsia="Arial" w:cs="Arial"/>
          <w:sz w:val="20"/>
          <w:szCs w:val="20"/>
        </w:rPr>
      </w:pPr>
      <w:r>
        <w:t>What</w:t>
      </w:r>
      <w:r>
        <w:rPr>
          <w:spacing w:val="-2"/>
        </w:rPr>
        <w:t xml:space="preserve"> </w:t>
      </w:r>
      <w:r>
        <w:t>about the</w:t>
      </w:r>
      <w:r>
        <w:rPr>
          <w:spacing w:val="-2"/>
        </w:rPr>
        <w:t xml:space="preserve"> student-loan </w:t>
      </w:r>
      <w:r>
        <w:t xml:space="preserve">debt that </w:t>
      </w:r>
      <w:r>
        <w:rPr>
          <w:spacing w:val="-2"/>
        </w:rPr>
        <w:t>so</w:t>
      </w:r>
      <w:r>
        <w:t xml:space="preserve"> many</w:t>
      </w:r>
      <w:r>
        <w:rPr>
          <w:spacing w:val="-3"/>
        </w:rPr>
        <w:t xml:space="preserve"> </w:t>
      </w:r>
      <w:r>
        <w:t>people</w:t>
      </w:r>
      <w:r>
        <w:rPr>
          <w:spacing w:val="-2"/>
        </w:rPr>
        <w:t xml:space="preserve"> </w:t>
      </w:r>
      <w:r>
        <w:t>accumulate? For every $1 that you spend on your college education,</w:t>
      </w:r>
      <w:r>
        <w:rPr>
          <w:spacing w:val="-4"/>
        </w:rPr>
        <w:t xml:space="preserve"> </w:t>
      </w:r>
      <w:r>
        <w:t>you can expect</w:t>
      </w:r>
      <w:r>
        <w:rPr>
          <w:spacing w:val="-2"/>
        </w:rPr>
        <w:t xml:space="preserve"> </w:t>
      </w:r>
      <w:r>
        <w:t>to</w:t>
      </w:r>
      <w:r>
        <w:rPr>
          <w:spacing w:val="-2"/>
        </w:rPr>
        <w:t xml:space="preserve"> </w:t>
      </w:r>
      <w:r>
        <w:t>earn</w:t>
      </w:r>
      <w:r>
        <w:rPr>
          <w:spacing w:val="-3"/>
        </w:rPr>
        <w:t xml:space="preserve"> </w:t>
      </w:r>
      <w:r>
        <w:t>about</w:t>
      </w:r>
      <w:r>
        <w:rPr>
          <w:spacing w:val="-2"/>
        </w:rPr>
        <w:t xml:space="preserve"> </w:t>
      </w:r>
      <w:r>
        <w:t>$35</w:t>
      </w:r>
      <w:r>
        <w:rPr>
          <w:spacing w:val="-2"/>
        </w:rPr>
        <w:t xml:space="preserve"> </w:t>
      </w:r>
      <w:r>
        <w:t>during</w:t>
      </w:r>
      <w:r w:rsidR="009F60E2">
        <w:rPr>
          <w:spacing w:val="67"/>
        </w:rPr>
        <w:t xml:space="preserve"> </w:t>
      </w:r>
      <w:r>
        <w:t>the course</w:t>
      </w:r>
      <w:r>
        <w:rPr>
          <w:spacing w:val="-2"/>
        </w:rPr>
        <w:t xml:space="preserve"> </w:t>
      </w:r>
      <w:r>
        <w:t>of</w:t>
      </w:r>
      <w:r>
        <w:rPr>
          <w:spacing w:val="2"/>
        </w:rPr>
        <w:t xml:space="preserve"> </w:t>
      </w:r>
      <w:r>
        <w:t>your</w:t>
      </w:r>
      <w:r>
        <w:rPr>
          <w:spacing w:val="-3"/>
        </w:rPr>
        <w:t xml:space="preserve"> </w:t>
      </w:r>
      <w:r>
        <w:t>financial life</w:t>
      </w:r>
      <w:r>
        <w:rPr>
          <w:spacing w:val="1"/>
        </w:rPr>
        <w:t xml:space="preserve"> </w:t>
      </w:r>
      <w:r>
        <w:t>cycle.</w:t>
      </w:r>
      <w:r w:rsidR="00AA288B">
        <w:rPr>
          <w:rStyle w:val="EndnoteReference"/>
        </w:rPr>
        <w:endnoteReference w:id="12"/>
      </w:r>
      <w:r>
        <w:rPr>
          <w:spacing w:val="21"/>
          <w:position w:val="11"/>
          <w:sz w:val="16"/>
        </w:rPr>
        <w:t xml:space="preserve"> </w:t>
      </w:r>
      <w:r>
        <w:t>At</w:t>
      </w:r>
      <w:r>
        <w:rPr>
          <w:spacing w:val="-2"/>
        </w:rPr>
        <w:t xml:space="preserve"> </w:t>
      </w:r>
      <w:r>
        <w:t>that rate of return,</w:t>
      </w:r>
      <w:r>
        <w:rPr>
          <w:spacing w:val="-2"/>
        </w:rPr>
        <w:t xml:space="preserve"> </w:t>
      </w:r>
      <w:r>
        <w:t>you should</w:t>
      </w:r>
      <w:r>
        <w:rPr>
          <w:spacing w:val="-2"/>
        </w:rPr>
        <w:t xml:space="preserve"> </w:t>
      </w:r>
      <w:r>
        <w:t>be</w:t>
      </w:r>
      <w:r>
        <w:rPr>
          <w:spacing w:val="-2"/>
        </w:rPr>
        <w:t xml:space="preserve"> </w:t>
      </w:r>
      <w:r>
        <w:t>able</w:t>
      </w:r>
      <w:r>
        <w:rPr>
          <w:spacing w:val="-2"/>
        </w:rPr>
        <w:t xml:space="preserve"> </w:t>
      </w:r>
      <w:r>
        <w:t>to</w:t>
      </w:r>
      <w:r>
        <w:rPr>
          <w:spacing w:val="-2"/>
        </w:rPr>
        <w:t xml:space="preserve"> </w:t>
      </w:r>
      <w:r>
        <w:t>pay</w:t>
      </w:r>
      <w:r>
        <w:rPr>
          <w:spacing w:val="55"/>
        </w:rPr>
        <w:t xml:space="preserve"> </w:t>
      </w:r>
      <w:r>
        <w:t>off</w:t>
      </w:r>
      <w:r>
        <w:rPr>
          <w:spacing w:val="3"/>
        </w:rPr>
        <w:t xml:space="preserve"> </w:t>
      </w:r>
      <w:r>
        <w:t>your student loans (unless,</w:t>
      </w:r>
      <w:r>
        <w:rPr>
          <w:spacing w:val="-2"/>
        </w:rPr>
        <w:t xml:space="preserve"> </w:t>
      </w:r>
      <w:r>
        <w:t>of</w:t>
      </w:r>
      <w:r>
        <w:rPr>
          <w:spacing w:val="2"/>
        </w:rPr>
        <w:t xml:space="preserve"> </w:t>
      </w:r>
      <w:r>
        <w:t>course, you</w:t>
      </w:r>
      <w:r>
        <w:rPr>
          <w:spacing w:val="-2"/>
        </w:rPr>
        <w:t xml:space="preserve"> </w:t>
      </w:r>
      <w:r>
        <w:t>fail to</w:t>
      </w:r>
      <w:r>
        <w:rPr>
          <w:spacing w:val="-2"/>
        </w:rPr>
        <w:t xml:space="preserve"> </w:t>
      </w:r>
      <w:r>
        <w:t>practice reasonable</w:t>
      </w:r>
      <w:r>
        <w:rPr>
          <w:spacing w:val="-2"/>
        </w:rPr>
        <w:t xml:space="preserve"> </w:t>
      </w:r>
      <w:r>
        <w:t>financial</w:t>
      </w:r>
      <w:r>
        <w:rPr>
          <w:spacing w:val="51"/>
        </w:rPr>
        <w:t xml:space="preserve"> </w:t>
      </w:r>
      <w:r>
        <w:t>planning).</w:t>
      </w:r>
    </w:p>
    <w:p w:rsidR="00725C6A" w:rsidRPr="00234438" w:rsidRDefault="001349C2" w:rsidP="001349C2">
      <w:r>
        <w:rPr>
          <w:rFonts w:cs="Arial"/>
        </w:rPr>
        <w:t>Naturally, there are exceptions to</w:t>
      </w:r>
      <w:r>
        <w:rPr>
          <w:rFonts w:cs="Arial"/>
          <w:spacing w:val="-2"/>
        </w:rPr>
        <w:t xml:space="preserve"> </w:t>
      </w:r>
      <w:r>
        <w:rPr>
          <w:rFonts w:cs="Arial"/>
        </w:rPr>
        <w:t xml:space="preserve">these </w:t>
      </w:r>
      <w:r>
        <w:rPr>
          <w:rFonts w:cs="Arial"/>
          <w:spacing w:val="-2"/>
        </w:rPr>
        <w:t>average</w:t>
      </w:r>
      <w:r>
        <w:rPr>
          <w:rFonts w:cs="Arial"/>
        </w:rPr>
        <w:t xml:space="preserve"> outcomes. You’ll</w:t>
      </w:r>
      <w:r>
        <w:rPr>
          <w:rFonts w:cs="Arial"/>
          <w:spacing w:val="-3"/>
        </w:rPr>
        <w:t xml:space="preserve"> </w:t>
      </w:r>
      <w:r>
        <w:rPr>
          <w:rFonts w:cs="Arial"/>
        </w:rPr>
        <w:t>find some college graduates</w:t>
      </w:r>
      <w:r>
        <w:rPr>
          <w:spacing w:val="77"/>
        </w:rPr>
        <w:t xml:space="preserve"> </w:t>
      </w:r>
      <w:r>
        <w:t>stocking shelves at</w:t>
      </w:r>
      <w:r>
        <w:rPr>
          <w:spacing w:val="-2"/>
        </w:rPr>
        <w:t xml:space="preserve"> </w:t>
      </w:r>
      <w:r>
        <w:t>7-</w:t>
      </w:r>
      <w:r>
        <w:rPr>
          <w:rFonts w:cs="Arial"/>
        </w:rPr>
        <w:t>Eleven, and you’ll</w:t>
      </w:r>
      <w:r>
        <w:rPr>
          <w:rFonts w:cs="Arial"/>
          <w:spacing w:val="-3"/>
        </w:rPr>
        <w:t xml:space="preserve"> </w:t>
      </w:r>
      <w:r>
        <w:rPr>
          <w:rFonts w:cs="Arial"/>
        </w:rPr>
        <w:t>find college dropouts running</w:t>
      </w:r>
      <w:r>
        <w:rPr>
          <w:rFonts w:cs="Arial"/>
          <w:spacing w:val="-2"/>
        </w:rPr>
        <w:t xml:space="preserve"> </w:t>
      </w:r>
      <w:r>
        <w:rPr>
          <w:rFonts w:cs="Arial"/>
        </w:rPr>
        <w:t>multibillion</w:t>
      </w:r>
      <w:r>
        <w:t>-dollar</w:t>
      </w:r>
      <w:r w:rsidR="00AA288B">
        <w:t xml:space="preserve"> </w:t>
      </w:r>
      <w:r>
        <w:t>enterprises.</w:t>
      </w:r>
      <w:r>
        <w:rPr>
          <w:spacing w:val="-2"/>
        </w:rPr>
        <w:t xml:space="preserve"> </w:t>
      </w:r>
      <w:r>
        <w:t>Microsoft</w:t>
      </w:r>
      <w:r>
        <w:rPr>
          <w:spacing w:val="-2"/>
        </w:rPr>
        <w:t xml:space="preserve"> </w:t>
      </w:r>
      <w:r>
        <w:t>cofounder</w:t>
      </w:r>
      <w:r>
        <w:rPr>
          <w:spacing w:val="-3"/>
        </w:rPr>
        <w:t xml:space="preserve"> </w:t>
      </w:r>
      <w:r>
        <w:t>Bill Gates</w:t>
      </w:r>
      <w:r>
        <w:rPr>
          <w:spacing w:val="-3"/>
        </w:rPr>
        <w:t xml:space="preserve"> </w:t>
      </w:r>
      <w:r>
        <w:t>dropped out</w:t>
      </w:r>
      <w:r>
        <w:rPr>
          <w:spacing w:val="-2"/>
        </w:rPr>
        <w:t xml:space="preserve"> </w:t>
      </w:r>
      <w:r>
        <w:t>of</w:t>
      </w:r>
      <w:r>
        <w:rPr>
          <w:spacing w:val="2"/>
        </w:rPr>
        <w:t xml:space="preserve"> </w:t>
      </w:r>
      <w:r>
        <w:t>college</w:t>
      </w:r>
      <w:r>
        <w:rPr>
          <w:spacing w:val="-2"/>
        </w:rPr>
        <w:t xml:space="preserve"> </w:t>
      </w:r>
      <w:r>
        <w:t>after two years, as</w:t>
      </w:r>
      <w:r>
        <w:rPr>
          <w:spacing w:val="71"/>
        </w:rPr>
        <w:t xml:space="preserve"> </w:t>
      </w:r>
      <w:r>
        <w:t>did his</w:t>
      </w:r>
      <w:r>
        <w:rPr>
          <w:spacing w:val="-3"/>
        </w:rPr>
        <w:t xml:space="preserve"> </w:t>
      </w:r>
      <w:r>
        <w:t>founding partner, Paul Allen. Though</w:t>
      </w:r>
      <w:r>
        <w:rPr>
          <w:spacing w:val="-2"/>
        </w:rPr>
        <w:t xml:space="preserve"> </w:t>
      </w:r>
      <w:r>
        <w:t>exceptions to</w:t>
      </w:r>
      <w:r>
        <w:rPr>
          <w:spacing w:val="-2"/>
        </w:rPr>
        <w:t xml:space="preserve"> </w:t>
      </w:r>
      <w:r>
        <w:t>rules (and</w:t>
      </w:r>
      <w:r>
        <w:rPr>
          <w:spacing w:val="-2"/>
        </w:rPr>
        <w:t xml:space="preserve"> </w:t>
      </w:r>
      <w:r>
        <w:t>average outcomes)</w:t>
      </w:r>
      <w:r>
        <w:rPr>
          <w:spacing w:val="-3"/>
        </w:rPr>
        <w:t xml:space="preserve"> </w:t>
      </w:r>
      <w:r>
        <w:t>certainly can be found, they</w:t>
      </w:r>
      <w:r>
        <w:rPr>
          <w:spacing w:val="-3"/>
        </w:rPr>
        <w:t xml:space="preserve"> </w:t>
      </w:r>
      <w:r>
        <w:t>fall</w:t>
      </w:r>
      <w:r>
        <w:rPr>
          <w:spacing w:val="-3"/>
        </w:rPr>
        <w:t xml:space="preserve"> </w:t>
      </w:r>
      <w:r>
        <w:t>far short of disproving them: in</w:t>
      </w:r>
      <w:r>
        <w:rPr>
          <w:spacing w:val="-2"/>
        </w:rPr>
        <w:t xml:space="preserve"> </w:t>
      </w:r>
      <w:r>
        <w:t>entrepreneurship</w:t>
      </w:r>
      <w:r>
        <w:rPr>
          <w:spacing w:val="-2"/>
        </w:rPr>
        <w:t xml:space="preserve"> </w:t>
      </w:r>
      <w:r>
        <w:t>as in</w:t>
      </w:r>
      <w:r>
        <w:rPr>
          <w:spacing w:val="-2"/>
        </w:rPr>
        <w:t xml:space="preserve"> </w:t>
      </w:r>
      <w:r>
        <w:t>most</w:t>
      </w:r>
      <w:r>
        <w:rPr>
          <w:spacing w:val="77"/>
        </w:rPr>
        <w:t xml:space="preserve"> </w:t>
      </w:r>
      <w:r>
        <w:t>other walks of adult</w:t>
      </w:r>
      <w:r>
        <w:rPr>
          <w:spacing w:val="-3"/>
        </w:rPr>
        <w:t xml:space="preserve"> </w:t>
      </w:r>
      <w:r>
        <w:t>life, the</w:t>
      </w:r>
      <w:r>
        <w:rPr>
          <w:spacing w:val="-2"/>
        </w:rPr>
        <w:t xml:space="preserve"> </w:t>
      </w:r>
      <w:r>
        <w:t>better your education, the</w:t>
      </w:r>
      <w:r>
        <w:rPr>
          <w:spacing w:val="-2"/>
        </w:rPr>
        <w:t xml:space="preserve"> </w:t>
      </w:r>
      <w:r>
        <w:t>more promising</w:t>
      </w:r>
      <w:r>
        <w:rPr>
          <w:spacing w:val="-2"/>
        </w:rPr>
        <w:t xml:space="preserve"> </w:t>
      </w:r>
      <w:r>
        <w:t>your financial</w:t>
      </w:r>
      <w:r>
        <w:rPr>
          <w:spacing w:val="55"/>
        </w:rPr>
        <w:t xml:space="preserve"> </w:t>
      </w:r>
      <w:r>
        <w:t>future.</w:t>
      </w:r>
      <w:r>
        <w:rPr>
          <w:spacing w:val="-2"/>
        </w:rPr>
        <w:t xml:space="preserve"> </w:t>
      </w:r>
      <w:r>
        <w:t>One expert in</w:t>
      </w:r>
      <w:r>
        <w:rPr>
          <w:spacing w:val="-2"/>
        </w:rPr>
        <w:t xml:space="preserve"> </w:t>
      </w:r>
      <w:r>
        <w:t>the</w:t>
      </w:r>
      <w:r>
        <w:rPr>
          <w:spacing w:val="-2"/>
        </w:rPr>
        <w:t xml:space="preserve"> </w:t>
      </w:r>
      <w:r>
        <w:t>field</w:t>
      </w:r>
      <w:r>
        <w:rPr>
          <w:spacing w:val="-2"/>
        </w:rPr>
        <w:t xml:space="preserve"> </w:t>
      </w:r>
      <w:r>
        <w:t>puts</w:t>
      </w:r>
      <w:r>
        <w:rPr>
          <w:spacing w:val="-2"/>
        </w:rPr>
        <w:t xml:space="preserve"> </w:t>
      </w:r>
      <w:r>
        <w:t>the case</w:t>
      </w:r>
      <w:r>
        <w:rPr>
          <w:spacing w:val="-4"/>
        </w:rPr>
        <w:t xml:space="preserve"> </w:t>
      </w:r>
      <w:r>
        <w:t xml:space="preserve">for the average person bluntly: educational </w:t>
      </w:r>
      <w:r>
        <w:rPr>
          <w:rFonts w:cs="Arial"/>
        </w:rPr>
        <w:t>credentials “are about</w:t>
      </w:r>
      <w:r>
        <w:rPr>
          <w:rFonts w:cs="Arial"/>
          <w:spacing w:val="-2"/>
        </w:rPr>
        <w:t xml:space="preserve"> </w:t>
      </w:r>
      <w:r>
        <w:rPr>
          <w:rFonts w:cs="Arial"/>
        </w:rPr>
        <w:t>being employable,</w:t>
      </w:r>
      <w:r>
        <w:rPr>
          <w:rFonts w:cs="Arial"/>
          <w:spacing w:val="-2"/>
        </w:rPr>
        <w:t xml:space="preserve"> </w:t>
      </w:r>
      <w:r>
        <w:rPr>
          <w:rFonts w:cs="Arial"/>
        </w:rPr>
        <w:t>becoming a</w:t>
      </w:r>
      <w:r>
        <w:rPr>
          <w:rFonts w:cs="Arial"/>
          <w:spacing w:val="1"/>
        </w:rPr>
        <w:t xml:space="preserve"> </w:t>
      </w:r>
      <w:r>
        <w:rPr>
          <w:rFonts w:cs="Arial"/>
        </w:rPr>
        <w:t>legitimate candidate</w:t>
      </w:r>
      <w:r>
        <w:rPr>
          <w:rFonts w:cs="Arial"/>
          <w:spacing w:val="-2"/>
        </w:rPr>
        <w:t xml:space="preserve"> </w:t>
      </w:r>
      <w:r>
        <w:rPr>
          <w:rFonts w:cs="Arial"/>
        </w:rPr>
        <w:t>for</w:t>
      </w:r>
      <w:r>
        <w:rPr>
          <w:rFonts w:cs="Arial"/>
          <w:spacing w:val="-3"/>
        </w:rPr>
        <w:t xml:space="preserve"> </w:t>
      </w:r>
      <w:r>
        <w:rPr>
          <w:rFonts w:cs="Arial"/>
        </w:rPr>
        <w:t>a job</w:t>
      </w:r>
      <w:r>
        <w:rPr>
          <w:rFonts w:cs="Arial"/>
          <w:spacing w:val="-2"/>
        </w:rPr>
        <w:t xml:space="preserve"> </w:t>
      </w:r>
      <w:r>
        <w:rPr>
          <w:rFonts w:cs="Arial"/>
        </w:rPr>
        <w:t>with</w:t>
      </w:r>
      <w:r>
        <w:rPr>
          <w:rFonts w:cs="Arial"/>
          <w:spacing w:val="77"/>
        </w:rPr>
        <w:t xml:space="preserve"> </w:t>
      </w:r>
      <w:r>
        <w:t>a</w:t>
      </w:r>
      <w:r>
        <w:rPr>
          <w:spacing w:val="-2"/>
        </w:rPr>
        <w:t xml:space="preserve"> </w:t>
      </w:r>
      <w:r>
        <w:t>future.</w:t>
      </w:r>
      <w:r>
        <w:rPr>
          <w:spacing w:val="-2"/>
        </w:rPr>
        <w:t xml:space="preserve"> </w:t>
      </w:r>
      <w:r>
        <w:t>They</w:t>
      </w:r>
      <w:r>
        <w:rPr>
          <w:spacing w:val="-3"/>
        </w:rPr>
        <w:t xml:space="preserve"> </w:t>
      </w:r>
      <w:r>
        <w:t>are about climbing</w:t>
      </w:r>
      <w:r>
        <w:rPr>
          <w:spacing w:val="-2"/>
        </w:rPr>
        <w:t xml:space="preserve"> </w:t>
      </w:r>
      <w:r>
        <w:t>out</w:t>
      </w:r>
      <w:r>
        <w:rPr>
          <w:spacing w:val="-2"/>
        </w:rPr>
        <w:t xml:space="preserve"> </w:t>
      </w:r>
      <w:r>
        <w:t>of</w:t>
      </w:r>
      <w:r>
        <w:rPr>
          <w:spacing w:val="2"/>
        </w:rPr>
        <w:t xml:space="preserve"> </w:t>
      </w:r>
      <w:r>
        <w:t>the</w:t>
      </w:r>
      <w:r>
        <w:rPr>
          <w:spacing w:val="-2"/>
        </w:rPr>
        <w:t xml:space="preserve"> </w:t>
      </w:r>
      <w:r>
        <w:t>dead-</w:t>
      </w:r>
      <w:r>
        <w:rPr>
          <w:rFonts w:cs="Arial"/>
        </w:rPr>
        <w:t>end job</w:t>
      </w:r>
      <w:r>
        <w:rPr>
          <w:rFonts w:cs="Arial"/>
          <w:spacing w:val="-2"/>
        </w:rPr>
        <w:t xml:space="preserve"> </w:t>
      </w:r>
      <w:r>
        <w:rPr>
          <w:rFonts w:cs="Arial"/>
        </w:rPr>
        <w:t>market.”</w:t>
      </w:r>
      <w:r w:rsidR="00AA288B">
        <w:rPr>
          <w:rStyle w:val="EndnoteReference"/>
          <w:rFonts w:cs="Arial"/>
        </w:rPr>
        <w:endnoteReference w:id="13"/>
      </w:r>
    </w:p>
    <w:p w:rsidR="001349C2" w:rsidRDefault="00357BBE" w:rsidP="001349C2">
      <w:pPr>
        <w:pStyle w:val="Heading4"/>
        <w:rPr>
          <w:b/>
          <w:bCs/>
        </w:rPr>
      </w:pPr>
      <w:r>
        <w:rPr>
          <w:noProof/>
        </w:rPr>
        <w:lastRenderedPageBreak/>
        <w:drawing>
          <wp:anchor distT="0" distB="0" distL="114300" distR="114300" simplePos="0" relativeHeight="251746304" behindDoc="1" locked="0" layoutInCell="1" allowOverlap="1" wp14:anchorId="65360A6A" wp14:editId="653A836F">
            <wp:simplePos x="0" y="0"/>
            <wp:positionH relativeFrom="page">
              <wp:posOffset>542979</wp:posOffset>
            </wp:positionH>
            <wp:positionV relativeFrom="page">
              <wp:posOffset>595221</wp:posOffset>
            </wp:positionV>
            <wp:extent cx="6400800" cy="58039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1349C2">
        <w:t>Time Is Money</w:t>
      </w:r>
    </w:p>
    <w:p w:rsidR="00725C6A" w:rsidRDefault="00725C6A" w:rsidP="009B62DB"/>
    <w:p w:rsidR="009B62DB" w:rsidRDefault="00725C6A" w:rsidP="009B62DB">
      <w:r>
        <w:t>T</w:t>
      </w:r>
      <w:r w:rsidR="009B62DB">
        <w:t>he fact that you have to choose a career at an early stage in your financial life cycle isn’t the only reason that you need to start early on your financial planning. Let’s assume, for instance, that it’s your eighteenth birthday and that on this day you take possession of $10,000 that your grandparents put in trust for you. You could, of course, spend it; in particular, it would probably cover the cost of flight training for a private pilot’s license—something you’ve always wanted but were convinced that you couldn’t afford right away. Your grandfather, of course, suggests that you put it into some kind of savings account. If you just wait until you finish college, he says, and if you can find a savings plan that pays 5 percent interest, you’ll have the $10,000 plus about another $2,000 for something else or to invest.</w:t>
      </w:r>
    </w:p>
    <w:p w:rsidR="009B62DB" w:rsidRDefault="009B62DB" w:rsidP="009B62DB">
      <w:r>
        <w:t>The total amount you’ll have— $12,000—piques your interest. If that $10,000 could turn itself into $12,000 after sitting around for four years, what would it be worth if you actually held on to it until you did retire—say, at age sixty-five? A quick trip to the Internet to find a compound-interest calculator informs you that, forty-seven years later, your $10,000 will have grown to $104,345 (assuming a 5 percent interest rate). That’s not really enough for retirement on, but it would be a good start. On the other hand, what if that four years in college had paid off the way you planned, so that once you get a good job you’re able to add, say, another $10,000 to your retirement savings account every year until age sixty-five? At that rate, you’ll have amassed a nice little nest egg of slightly more than $1.6 million.</w:t>
      </w:r>
    </w:p>
    <w:p w:rsidR="009B62DB" w:rsidRDefault="009B62DB" w:rsidP="009B62DB">
      <w:pPr>
        <w:pStyle w:val="Heading5"/>
      </w:pPr>
      <w:r>
        <w:t>Compound Interest</w:t>
      </w:r>
    </w:p>
    <w:p w:rsidR="009B62DB" w:rsidRDefault="009B62DB" w:rsidP="009B62DB">
      <w:r>
        <w:t xml:space="preserve">In your efforts to appreciate the potential of your $10,000 to multiply </w:t>
      </w:r>
      <w:proofErr w:type="gramStart"/>
      <w:r>
        <w:t>itself</w:t>
      </w:r>
      <w:proofErr w:type="gramEnd"/>
      <w:r>
        <w:t>, you have acquainted yourself with two of the most important concepts in finance. As we’ve already indicated, one is the principle of compound interest, which refers to the effect of earning interest on your interest.</w:t>
      </w:r>
    </w:p>
    <w:p w:rsidR="009B62DB" w:rsidRDefault="009B62DB" w:rsidP="009B62DB">
      <w:r>
        <w:t>Let’s say, for example, that you take your grandfather’s advice and invest your $10,000 (your principal) in a savings account at an annual interest rate of 5 percent. Over the course of the first year, your investment will earn $</w:t>
      </w:r>
      <w:r w:rsidRPr="00AA288B">
        <w:t>5</w:t>
      </w:r>
      <w:r w:rsidR="00AA288B">
        <w:t>00</w:t>
      </w:r>
      <w:r>
        <w:t xml:space="preserve"> in interest and grow to $10,5</w:t>
      </w:r>
      <w:r w:rsidR="00AA288B">
        <w:t>00</w:t>
      </w:r>
      <w:r>
        <w:t>. If yo</w:t>
      </w:r>
      <w:r w:rsidR="00AA288B">
        <w:t xml:space="preserve">u now </w:t>
      </w:r>
      <w:r w:rsidR="00AA288B">
        <w:lastRenderedPageBreak/>
        <w:t>reinvest the entire $10,500</w:t>
      </w:r>
      <w:r>
        <w:t xml:space="preserve"> at the same 5 percent annual rate, you’ll earn another $5</w:t>
      </w:r>
      <w:r w:rsidR="00AA288B">
        <w:t>25</w:t>
      </w:r>
      <w:r>
        <w:t xml:space="preserve"> in interest, giving you a total investment at the end of year 2 of $11,0</w:t>
      </w:r>
      <w:r w:rsidR="00AA288B">
        <w:t>25</w:t>
      </w:r>
      <w:r>
        <w:t>. And so forth. And that’s how you can end up with $</w:t>
      </w:r>
      <w:r w:rsidR="00AA288B">
        <w:t>81,496.67</w:t>
      </w:r>
      <w:r>
        <w:t xml:space="preserve"> at age sixty-five.</w:t>
      </w:r>
    </w:p>
    <w:p w:rsidR="009B62DB" w:rsidRDefault="009B62DB" w:rsidP="009B62DB">
      <w:pPr>
        <w:pStyle w:val="Heading5"/>
      </w:pPr>
      <w:r>
        <w:t>Time Value of Money</w:t>
      </w:r>
    </w:p>
    <w:p w:rsidR="009B62DB" w:rsidRDefault="009B62DB" w:rsidP="009B62DB">
      <w:r>
        <w:t>You’ve also encountered the principle of the time value of money—the principle whereby a dollar received in the present is worth more than a dollar received in the future. If there’s one thing that we’ve stressed throughout this chapter so far, it’s the fact that most people prefer to consume now rather than in the future. If you borrow money from me, it’s because you can’t otherwise buy something that you want at the present time. If I lend it to you, I must forego my opportunity to purchase something I want at the present time. I will do so only if I can get some compensation for making that sacrifice, and that’s why I’m going to charge you interest. And you’re going to pay the interest because you need the money to buy what you want to buy</w:t>
      </w:r>
      <w:r w:rsidR="00914185">
        <w:t xml:space="preserve"> now</w:t>
      </w:r>
      <w:r>
        <w:t>. How much interest should we agree on? In theory, it could be just enough to cover the cost of my lost opportunity, but there are, of course, other factors. Inflation, for example, will have eroded the value of my money by the time I get it back from you. In addition, while I would be taking no risk in loaning money to the U.S. government, I am taking a risk in lending it to you. Our agreed-on rat</w:t>
      </w:r>
      <w:r w:rsidR="00AA288B">
        <w:t>e will reflect such factors.</w:t>
      </w:r>
      <w:r w:rsidR="00AA288B">
        <w:rPr>
          <w:rStyle w:val="EndnoteReference"/>
        </w:rPr>
        <w:endnoteReference w:id="14"/>
      </w:r>
    </w:p>
    <w:p w:rsidR="009B62DB" w:rsidRDefault="009B62DB" w:rsidP="00AA288B">
      <w:r>
        <w:t>Finally, the time value of money principle also states that a dollar received today starts earning interest sooner than one received tomorrow. Let’s say, for example, that you receive $2,000 in cash gifts when you graduate from college. At age twenty-three, with your college degree in hand, you get a decent job and don’t have an immediate need for that $2,000. So you put it into an account that pays 10 percent compounded and you add another $2,000 ($167 per month) to your account every yea</w:t>
      </w:r>
      <w:r w:rsidR="00AA288B">
        <w:t>r for the next eleven years.</w:t>
      </w:r>
      <w:r w:rsidR="00AA288B">
        <w:rPr>
          <w:rStyle w:val="EndnoteReference"/>
        </w:rPr>
        <w:endnoteReference w:id="15"/>
      </w:r>
      <w:r>
        <w:t xml:space="preserve"> </w:t>
      </w:r>
      <w:r w:rsidR="00AA288B">
        <w:t>The blue line in</w:t>
      </w:r>
      <w:r>
        <w:t xml:space="preserve"> </w:t>
      </w:r>
      <w:r w:rsidR="00AA288B">
        <w:t>Figure 17.</w:t>
      </w:r>
      <w:r w:rsidR="00131E63">
        <w:t>8</w:t>
      </w:r>
      <w:r w:rsidR="00AA288B">
        <w:t xml:space="preserve"> graphs</w:t>
      </w:r>
      <w:r>
        <w:t xml:space="preserve"> how much your account will earn each year and how much money you’ll have at certain ages between twenty-</w:t>
      </w:r>
      <w:r w:rsidR="00367ACE">
        <w:t>four</w:t>
      </w:r>
      <w:r>
        <w:t xml:space="preserve"> and sixty-seven. </w:t>
      </w:r>
    </w:p>
    <w:p w:rsidR="009B62DB" w:rsidRDefault="00357BBE" w:rsidP="009B62DB">
      <w:r>
        <w:rPr>
          <w:noProof/>
        </w:rPr>
        <mc:AlternateContent>
          <mc:Choice Requires="wps">
            <w:drawing>
              <wp:anchor distT="0" distB="0" distL="114300" distR="114300" simplePos="0" relativeHeight="251773952" behindDoc="0" locked="0" layoutInCell="1" allowOverlap="1" wp14:anchorId="10D12DFE" wp14:editId="43DE15A2">
                <wp:simplePos x="0" y="0"/>
                <wp:positionH relativeFrom="margin">
                  <wp:posOffset>-433317</wp:posOffset>
                </wp:positionH>
                <wp:positionV relativeFrom="paragraph">
                  <wp:posOffset>2744911</wp:posOffset>
                </wp:positionV>
                <wp:extent cx="5449570" cy="457200"/>
                <wp:effectExtent l="0" t="0" r="0" b="0"/>
                <wp:wrapNone/>
                <wp:docPr id="204" name="Text Box 204"/>
                <wp:cNvGraphicFramePr/>
                <a:graphic xmlns:a="http://schemas.openxmlformats.org/drawingml/2006/main">
                  <a:graphicData uri="http://schemas.microsoft.com/office/word/2010/wordprocessingShape">
                    <wps:wsp>
                      <wps:cNvSpPr txBox="1"/>
                      <wps:spPr>
                        <a:xfrm>
                          <a:off x="0" y="0"/>
                          <a:ext cx="5449570" cy="457200"/>
                        </a:xfrm>
                        <a:prstGeom prst="rect">
                          <a:avLst/>
                        </a:prstGeom>
                        <a:solidFill>
                          <a:prstClr val="white"/>
                        </a:solidFill>
                        <a:ln>
                          <a:noFill/>
                        </a:ln>
                        <a:effectLst/>
                      </wps:spPr>
                      <wps:txbx>
                        <w:txbxContent>
                          <w:p w:rsidR="00AA288B" w:rsidRPr="001C6FA3" w:rsidRDefault="00AA288B" w:rsidP="00AA288B">
                            <w:pPr>
                              <w:pStyle w:val="Caption"/>
                            </w:pPr>
                            <w:r>
                              <w:t>Figure 17.9: The power of compounded interest.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205DD072" id="Text Box 204" o:spid="_x0000_s1033" type="#_x0000_t202" style="position:absolute;left:0;text-align:left;margin-left:-34.1pt;margin-top:216.15pt;width:429.1pt;height:36pt;z-index:2517739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" stroked="f">
                <v:textbox inset="0,0,0,0">
                  <w:txbxContent>
                    <w:p w:rsidR="00AA288B" w:rsidRPr="001C6FA3" w:rsidRDefault="00AA288B" w:rsidP="00AA288B">
                      <w:pPr>
                        <w:pStyle w:val="Caption"/>
                      </w:pPr>
                      <w:r>
                        <w:t>Figure 17.9: The power of compounded interest.</w:t>
                      </w:r>
                    </w:p>
                  </w:txbxContent>
                </v:textbox>
                <w10:wrap anchorx="margin"/>
              </v:shape>
            </w:pict>
          </mc:Fallback>
        </mc:AlternateContent>
      </w:r>
      <w:r w:rsidR="009B62DB">
        <w:t xml:space="preserve">As you can see, you’d have nearly $52,000 at age thirty-six and a little more than $196,000 at age fifty; at age sixty-seven, you’d be just a bit short of $1 million. The </w:t>
      </w:r>
      <w:r w:rsidR="00AA288B">
        <w:t>yellow line in the graph</w:t>
      </w:r>
      <w:r w:rsidR="009B62DB">
        <w:t xml:space="preserve"> shows what you’d have if you hadn’t started saving $2,000 a year until you were age thirty-six. As you can also see, you’d have a respectable sum at age sixty-seven—but less than half of what you would have accumulated by starting at age twenty-three. More important, </w:t>
      </w:r>
      <w:r w:rsidR="009B62DB">
        <w:lastRenderedPageBreak/>
        <w:t>even to accumulate that much, you’d have to add $2,000 per year for a total of thirty-two years, not just twelve.</w:t>
      </w:r>
    </w:p>
    <w:p w:rsidR="009B62DB" w:rsidRDefault="00131E63" w:rsidP="009B62DB">
      <w:r>
        <w:rPr>
          <w:noProof/>
        </w:rPr>
        <mc:AlternateContent>
          <mc:Choice Requires="wps">
            <w:drawing>
              <wp:anchor distT="0" distB="0" distL="114300" distR="114300" simplePos="0" relativeHeight="251778048" behindDoc="0" locked="0" layoutInCell="1" allowOverlap="1" wp14:anchorId="39F0AFB5" wp14:editId="61919402">
                <wp:simplePos x="0" y="0"/>
                <wp:positionH relativeFrom="margin">
                  <wp:align>left</wp:align>
                </wp:positionH>
                <wp:positionV relativeFrom="paragraph">
                  <wp:posOffset>2621172</wp:posOffset>
                </wp:positionV>
                <wp:extent cx="5449570" cy="457200"/>
                <wp:effectExtent l="0" t="0" r="17780" b="0"/>
                <wp:wrapNone/>
                <wp:docPr id="10" name="Text Box 10"/>
                <wp:cNvGraphicFramePr/>
                <a:graphic xmlns:a="http://schemas.openxmlformats.org/drawingml/2006/main">
                  <a:graphicData uri="http://schemas.microsoft.com/office/word/2010/wordprocessingShape">
                    <wps:wsp>
                      <wps:cNvSpPr txBox="1"/>
                      <wps:spPr>
                        <a:xfrm>
                          <a:off x="0" y="0"/>
                          <a:ext cx="5449570" cy="457200"/>
                        </a:xfrm>
                        <a:prstGeom prst="rect">
                          <a:avLst/>
                        </a:prstGeom>
                        <a:noFill/>
                        <a:ln>
                          <a:noFill/>
                        </a:ln>
                        <a:effectLst/>
                      </wps:spPr>
                      <wps:txbx>
                        <w:txbxContent>
                          <w:p w:rsidR="00042D1A" w:rsidRPr="003A27BA" w:rsidRDefault="00042D1A" w:rsidP="00042D1A">
                            <w:pPr>
                              <w:pStyle w:val="Caption"/>
                              <w:rPr>
                                <w:noProof/>
                              </w:rPr>
                            </w:pPr>
                            <w:r>
                              <w:t>Figure 17.</w:t>
                            </w:r>
                            <w:r w:rsidR="00131E63">
                              <w:t>8</w:t>
                            </w:r>
                            <w:r>
                              <w:t>: The power of compound interest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79D58CF6" id="Text Box 10" o:spid="_x0000_s1034" type="#_x0000_t202" style="position:absolute;left:0;text-align:left;margin-left:0;margin-top:206.4pt;width:429.1pt;height:36pt;z-index:25177804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" filled="f" stroked="f">
                <v:textbox inset="0,0,0,0">
                  <w:txbxContent>
                    <w:p w:rsidR="00042D1A" w:rsidRPr="003A27BA" w:rsidRDefault="00042D1A" w:rsidP="00042D1A">
                      <w:pPr>
                        <w:pStyle w:val="Caption"/>
                        <w:rPr>
                          <w:noProof/>
                        </w:rPr>
                      </w:pPr>
                      <w:r>
                        <w:t>Figure 17.</w:t>
                      </w:r>
                      <w:r w:rsidR="00131E63">
                        <w:t>8</w:t>
                      </w:r>
                      <w:r>
                        <w:t>: The power of compound interest</w:t>
                      </w:r>
                    </w:p>
                  </w:txbxContent>
                </v:textbox>
                <w10:wrap anchorx="margin"/>
              </v:shape>
            </w:pict>
          </mc:Fallback>
        </mc:AlternateContent>
      </w:r>
      <w:r w:rsidR="00042D1A">
        <w:rPr>
          <w:noProof/>
        </w:rPr>
        <mc:AlternateContent>
          <mc:Choice Requires="wpg">
            <w:drawing>
              <wp:anchor distT="91440" distB="91440" distL="114300" distR="114300" simplePos="0" relativeHeight="251754496" behindDoc="0" locked="0" layoutInCell="1" allowOverlap="1" wp14:anchorId="28E80817" wp14:editId="688B1B64">
                <wp:simplePos x="0" y="0"/>
                <wp:positionH relativeFrom="margin">
                  <wp:posOffset>535014</wp:posOffset>
                </wp:positionH>
                <wp:positionV relativeFrom="page">
                  <wp:posOffset>4210858</wp:posOffset>
                </wp:positionV>
                <wp:extent cx="5449824" cy="4745736"/>
                <wp:effectExtent l="38100" t="38100" r="93980" b="93345"/>
                <wp:wrapTopAndBottom/>
                <wp:docPr id="17" name="Group 17"/>
                <wp:cNvGraphicFramePr/>
                <a:graphic xmlns:a="http://schemas.openxmlformats.org/drawingml/2006/main">
                  <a:graphicData uri="http://schemas.microsoft.com/office/word/2010/wordprocessingGroup">
                    <wpg:wgp>
                      <wpg:cNvGrpSpPr/>
                      <wpg:grpSpPr>
                        <a:xfrm>
                          <a:off x="0" y="0"/>
                          <a:ext cx="5449824" cy="4745736"/>
                          <a:chOff x="0" y="0"/>
                          <a:chExt cx="5448300" cy="4749800"/>
                        </a:xfrm>
                        <a:effectLst>
                          <a:outerShdw blurRad="50800" dist="38100" dir="2700000" algn="tl" rotWithShape="0">
                            <a:prstClr val="black">
                              <a:alpha val="40000"/>
                            </a:prstClr>
                          </a:outerShdw>
                        </a:effectLst>
                      </wpg:grpSpPr>
                      <wps:wsp>
                        <wps:cNvPr id="18" name="Rectangle 18"/>
                        <wps:cNvSpPr/>
                        <wps:spPr>
                          <a:xfrm>
                            <a:off x="0" y="0"/>
                            <a:ext cx="5448300" cy="4749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 name="Group 19"/>
                        <wpg:cNvGrpSpPr/>
                        <wpg:grpSpPr>
                          <a:xfrm>
                            <a:off x="38100" y="165101"/>
                            <a:ext cx="5394959" cy="4568189"/>
                            <a:chOff x="0" y="1"/>
                            <a:chExt cx="5394959" cy="4568189"/>
                          </a:xfrm>
                        </wpg:grpSpPr>
                        <pic:pic xmlns:pic="http://schemas.openxmlformats.org/drawingml/2006/picture">
                          <pic:nvPicPr>
                            <pic:cNvPr id="20" name="Picture 20"/>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292100" y="1"/>
                              <a:ext cx="5102859" cy="4395470"/>
                            </a:xfrm>
                            <a:prstGeom prst="rect">
                              <a:avLst/>
                            </a:prstGeom>
                            <a:noFill/>
                          </pic:spPr>
                        </pic:pic>
                        <wpg:grpSp>
                          <wpg:cNvPr id="21" name="Group 21"/>
                          <wpg:cNvGrpSpPr/>
                          <wpg:grpSpPr>
                            <a:xfrm>
                              <a:off x="0" y="44450"/>
                              <a:ext cx="5238750" cy="4523740"/>
                              <a:chOff x="0" y="31750"/>
                              <a:chExt cx="5238750" cy="4523740"/>
                            </a:xfrm>
                          </wpg:grpSpPr>
                          <wps:wsp>
                            <wps:cNvPr id="22" name="Text Box 2"/>
                            <wps:cNvSpPr txBox="1">
                              <a:spLocks noChangeArrowheads="1"/>
                            </wps:cNvSpPr>
                            <wps:spPr bwMode="auto">
                              <a:xfrm>
                                <a:off x="2305050" y="31750"/>
                                <a:ext cx="1841500" cy="10604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Default="00AA288B" w:rsidP="0016504E">
                                  <w:pPr>
                                    <w:spacing w:after="0" w:line="240" w:lineRule="auto"/>
                                    <w:ind w:firstLine="0"/>
                                  </w:pPr>
                                  <w:r>
                                    <w:t>The 24 year old invested $2,000 per year for twelve years. She stopped adding money in, but her total still grew: by age 67, she had almost a million dollars!</w:t>
                                  </w:r>
                                </w:p>
                              </w:txbxContent>
                            </wps:txbx>
                            <wps:bodyPr rot="0" vert="horz" wrap="square" lIns="0" tIns="0" rIns="0" bIns="0" anchor="t" anchorCtr="0">
                              <a:spAutoFit/>
                            </wps:bodyPr>
                          </wps:wsp>
                          <wps:wsp>
                            <wps:cNvPr id="24" name="Text Box 24"/>
                            <wps:cNvSpPr txBox="1">
                              <a:spLocks noChangeArrowheads="1"/>
                            </wps:cNvSpPr>
                            <wps:spPr bwMode="auto">
                              <a:xfrm>
                                <a:off x="1460500" y="1568450"/>
                                <a:ext cx="1987550" cy="123571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Default="00AA288B" w:rsidP="0016504E">
                                  <w:pPr>
                                    <w:spacing w:after="0" w:line="240" w:lineRule="auto"/>
                                    <w:ind w:firstLine="0"/>
                                  </w:pPr>
                                  <w:r>
                                    <w:t>Her friend did not invest until she was 35. Even though she invested $2000 every year, by the time she was 67, she still had not caught up with her wiser friend: she had less than $500,000.</w:t>
                                  </w:r>
                                </w:p>
                              </w:txbxContent>
                            </wps:txbx>
                            <wps:bodyPr rot="0" vert="horz" wrap="square" lIns="0" tIns="0" rIns="0" bIns="0" anchor="t" anchorCtr="0">
                              <a:spAutoFit/>
                            </wps:bodyPr>
                          </wps:wsp>
                          <wps:wsp>
                            <wps:cNvPr id="25" name="Freeform 25"/>
                            <wps:cNvSpPr/>
                            <wps:spPr>
                              <a:xfrm>
                                <a:off x="546100" y="127000"/>
                                <a:ext cx="4330700" cy="4095750"/>
                              </a:xfrm>
                              <a:custGeom>
                                <a:avLst/>
                                <a:gdLst>
                                  <a:gd name="connsiteX0" fmla="*/ 0 w 4330700"/>
                                  <a:gd name="connsiteY0" fmla="*/ 4095750 h 4095750"/>
                                  <a:gd name="connsiteX1" fmla="*/ 1428750 w 4330700"/>
                                  <a:gd name="connsiteY1" fmla="*/ 3803650 h 4095750"/>
                                  <a:gd name="connsiteX2" fmla="*/ 2463800 w 4330700"/>
                                  <a:gd name="connsiteY2" fmla="*/ 3295650 h 4095750"/>
                                  <a:gd name="connsiteX3" fmla="*/ 2901950 w 4330700"/>
                                  <a:gd name="connsiteY3" fmla="*/ 2813050 h 4095750"/>
                                  <a:gd name="connsiteX4" fmla="*/ 3371850 w 4330700"/>
                                  <a:gd name="connsiteY4" fmla="*/ 2006600 h 4095750"/>
                                  <a:gd name="connsiteX5" fmla="*/ 3886200 w 4330700"/>
                                  <a:gd name="connsiteY5" fmla="*/ 730250 h 4095750"/>
                                  <a:gd name="connsiteX6" fmla="*/ 4330700 w 4330700"/>
                                  <a:gd name="connsiteY6" fmla="*/ 0 h 409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330700" h="4095750">
                                    <a:moveTo>
                                      <a:pt x="0" y="4095750"/>
                                    </a:moveTo>
                                    <a:cubicBezTo>
                                      <a:pt x="509058" y="4016375"/>
                                      <a:pt x="1018117" y="3937000"/>
                                      <a:pt x="1428750" y="3803650"/>
                                    </a:cubicBezTo>
                                    <a:cubicBezTo>
                                      <a:pt x="1839383" y="3670300"/>
                                      <a:pt x="2218267" y="3460750"/>
                                      <a:pt x="2463800" y="3295650"/>
                                    </a:cubicBezTo>
                                    <a:cubicBezTo>
                                      <a:pt x="2709333" y="3130550"/>
                                      <a:pt x="2750608" y="3027892"/>
                                      <a:pt x="2901950" y="2813050"/>
                                    </a:cubicBezTo>
                                    <a:cubicBezTo>
                                      <a:pt x="3053292" y="2598208"/>
                                      <a:pt x="3207808" y="2353733"/>
                                      <a:pt x="3371850" y="2006600"/>
                                    </a:cubicBezTo>
                                    <a:cubicBezTo>
                                      <a:pt x="3535892" y="1659467"/>
                                      <a:pt x="3726392" y="1064683"/>
                                      <a:pt x="3886200" y="730250"/>
                                    </a:cubicBezTo>
                                    <a:cubicBezTo>
                                      <a:pt x="4046008" y="395817"/>
                                      <a:pt x="4204758" y="132292"/>
                                      <a:pt x="4330700" y="0"/>
                                    </a:cubicBezTo>
                                  </a:path>
                                </a:pathLst>
                              </a:custGeom>
                              <a:noFill/>
                              <a:ln w="28575">
                                <a:solidFill>
                                  <a:srgbClr val="00B0F0"/>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Straight Arrow Connector 26"/>
                            <wps:cNvCnPr/>
                            <wps:spPr>
                              <a:xfrm>
                                <a:off x="3708400" y="1123950"/>
                                <a:ext cx="488950" cy="311150"/>
                              </a:xfrm>
                              <a:prstGeom prst="straightConnector1">
                                <a:avLst/>
                              </a:prstGeom>
                              <a:ln w="25400">
                                <a:solidFill>
                                  <a:srgbClr val="00B0F0"/>
                                </a:solidFill>
                                <a:tailEnd type="triangle" w="lg" len="med"/>
                              </a:ln>
                              <a:effectLst>
                                <a:outerShdw blurRad="50800" dist="38100" dir="2700000" algn="tl"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27" name="Freeform 27"/>
                            <wps:cNvSpPr/>
                            <wps:spPr>
                              <a:xfrm>
                                <a:off x="1479550" y="2190750"/>
                                <a:ext cx="3632200" cy="2032000"/>
                              </a:xfrm>
                              <a:custGeom>
                                <a:avLst/>
                                <a:gdLst>
                                  <a:gd name="connsiteX0" fmla="*/ 0 w 3829050"/>
                                  <a:gd name="connsiteY0" fmla="*/ 2019300 h 2019300"/>
                                  <a:gd name="connsiteX1" fmla="*/ 984250 w 3829050"/>
                                  <a:gd name="connsiteY1" fmla="*/ 1968500 h 2019300"/>
                                  <a:gd name="connsiteX2" fmla="*/ 1435100 w 3829050"/>
                                  <a:gd name="connsiteY2" fmla="*/ 1841500 h 2019300"/>
                                  <a:gd name="connsiteX3" fmla="*/ 1917700 w 3829050"/>
                                  <a:gd name="connsiteY3" fmla="*/ 1701800 h 2019300"/>
                                  <a:gd name="connsiteX4" fmla="*/ 2413000 w 3829050"/>
                                  <a:gd name="connsiteY4" fmla="*/ 1441450 h 2019300"/>
                                  <a:gd name="connsiteX5" fmla="*/ 2876550 w 3829050"/>
                                  <a:gd name="connsiteY5" fmla="*/ 1041400 h 2019300"/>
                                  <a:gd name="connsiteX6" fmla="*/ 3340100 w 3829050"/>
                                  <a:gd name="connsiteY6" fmla="*/ 361950 h 2019300"/>
                                  <a:gd name="connsiteX7" fmla="*/ 3829050 w 3829050"/>
                                  <a:gd name="connsiteY7" fmla="*/ 0 h 2019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829050" h="2019300">
                                    <a:moveTo>
                                      <a:pt x="0" y="2019300"/>
                                    </a:moveTo>
                                    <a:cubicBezTo>
                                      <a:pt x="372533" y="2008716"/>
                                      <a:pt x="745067" y="1998133"/>
                                      <a:pt x="984250" y="1968500"/>
                                    </a:cubicBezTo>
                                    <a:cubicBezTo>
                                      <a:pt x="1223433" y="1938867"/>
                                      <a:pt x="1435100" y="1841500"/>
                                      <a:pt x="1435100" y="1841500"/>
                                    </a:cubicBezTo>
                                    <a:cubicBezTo>
                                      <a:pt x="1590675" y="1797050"/>
                                      <a:pt x="1754717" y="1768475"/>
                                      <a:pt x="1917700" y="1701800"/>
                                    </a:cubicBezTo>
                                    <a:cubicBezTo>
                                      <a:pt x="2080683" y="1635125"/>
                                      <a:pt x="2253192" y="1551517"/>
                                      <a:pt x="2413000" y="1441450"/>
                                    </a:cubicBezTo>
                                    <a:cubicBezTo>
                                      <a:pt x="2572808" y="1331383"/>
                                      <a:pt x="2722033" y="1221317"/>
                                      <a:pt x="2876550" y="1041400"/>
                                    </a:cubicBezTo>
                                    <a:cubicBezTo>
                                      <a:pt x="3031067" y="861483"/>
                                      <a:pt x="3181350" y="535517"/>
                                      <a:pt x="3340100" y="361950"/>
                                    </a:cubicBezTo>
                                    <a:cubicBezTo>
                                      <a:pt x="3498850" y="188383"/>
                                      <a:pt x="3693583" y="146050"/>
                                      <a:pt x="3829050" y="0"/>
                                    </a:cubicBezTo>
                                  </a:path>
                                </a:pathLst>
                              </a:custGeom>
                              <a:noFill/>
                              <a:ln w="28575">
                                <a:solidFill>
                                  <a:srgbClr val="FFC000"/>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Straight Arrow Connector 28"/>
                            <wps:cNvCnPr/>
                            <wps:spPr>
                              <a:xfrm>
                                <a:off x="3175000" y="2774950"/>
                                <a:ext cx="571500" cy="812800"/>
                              </a:xfrm>
                              <a:prstGeom prst="straightConnector1">
                                <a:avLst/>
                              </a:prstGeom>
                              <a:ln w="28575">
                                <a:solidFill>
                                  <a:srgbClr val="FFC000"/>
                                </a:solidFill>
                                <a:tailEnd type="triangle" w="lg" len="med"/>
                              </a:ln>
                              <a:effectLst>
                                <a:outerShdw blurRad="50800" dist="38100" dir="2700000" algn="tl"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29" name="Text Box 2"/>
                            <wps:cNvSpPr txBox="1">
                              <a:spLocks noChangeArrowheads="1"/>
                            </wps:cNvSpPr>
                            <wps:spPr bwMode="auto">
                              <a:xfrm>
                                <a:off x="304800" y="38100"/>
                                <a:ext cx="819150" cy="2159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$1,000,000</w:t>
                                  </w:r>
                                </w:p>
                              </w:txbxContent>
                            </wps:txbx>
                            <wps:bodyPr rot="0" vert="horz" wrap="square" lIns="0" tIns="0" rIns="0" bIns="0" anchor="t" anchorCtr="0">
                              <a:noAutofit/>
                            </wps:bodyPr>
                          </wps:wsp>
                          <wps:wsp>
                            <wps:cNvPr id="30" name="Text Box 2"/>
                            <wps:cNvSpPr txBox="1">
                              <a:spLocks noChangeArrowheads="1"/>
                            </wps:cNvSpPr>
                            <wps:spPr bwMode="auto">
                              <a:xfrm>
                                <a:off x="457200" y="444500"/>
                                <a:ext cx="66040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t>$9</w:t>
                                  </w:r>
                                  <w:r w:rsidRPr="00F12618">
                                    <w:t>00,000</w:t>
                                  </w:r>
                                </w:p>
                              </w:txbxContent>
                            </wps:txbx>
                            <wps:bodyPr rot="0" vert="horz" wrap="square" lIns="0" tIns="0" rIns="0" bIns="0" anchor="t" anchorCtr="0">
                              <a:noAutofit/>
                            </wps:bodyPr>
                          </wps:wsp>
                          <wps:wsp>
                            <wps:cNvPr id="31" name="Text Box 2"/>
                            <wps:cNvSpPr txBox="1">
                              <a:spLocks noChangeArrowheads="1"/>
                            </wps:cNvSpPr>
                            <wps:spPr bwMode="auto">
                              <a:xfrm>
                                <a:off x="444500" y="1676400"/>
                                <a:ext cx="66675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6</w:t>
                                  </w:r>
                                  <w:r w:rsidRPr="00F12618">
                                    <w:t>00,000</w:t>
                                  </w:r>
                                </w:p>
                              </w:txbxContent>
                            </wps:txbx>
                            <wps:bodyPr rot="0" vert="horz" wrap="square" lIns="0" tIns="0" rIns="0" bIns="0" anchor="t" anchorCtr="0">
                              <a:noAutofit/>
                            </wps:bodyPr>
                          </wps:wsp>
                          <wps:wsp>
                            <wps:cNvPr id="192" name="Text Box 2"/>
                            <wps:cNvSpPr txBox="1">
                              <a:spLocks noChangeArrowheads="1"/>
                            </wps:cNvSpPr>
                            <wps:spPr bwMode="auto">
                              <a:xfrm>
                                <a:off x="438150" y="2095500"/>
                                <a:ext cx="673100" cy="2032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5</w:t>
                                  </w:r>
                                  <w:r w:rsidRPr="00F12618">
                                    <w:t>00,000</w:t>
                                  </w:r>
                                </w:p>
                              </w:txbxContent>
                            </wps:txbx>
                            <wps:bodyPr rot="0" vert="horz" wrap="square" lIns="0" tIns="0" rIns="0" bIns="0" anchor="t" anchorCtr="0">
                              <a:noAutofit/>
                            </wps:bodyPr>
                          </wps:wsp>
                          <wps:wsp>
                            <wps:cNvPr id="193" name="Text Box 2"/>
                            <wps:cNvSpPr txBox="1">
                              <a:spLocks noChangeArrowheads="1"/>
                            </wps:cNvSpPr>
                            <wps:spPr bwMode="auto">
                              <a:xfrm>
                                <a:off x="438150" y="2508250"/>
                                <a:ext cx="66675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4</w:t>
                                  </w:r>
                                  <w:r w:rsidRPr="00F12618">
                                    <w:t>00,000</w:t>
                                  </w:r>
                                </w:p>
                              </w:txbxContent>
                            </wps:txbx>
                            <wps:bodyPr rot="0" vert="horz" wrap="square" lIns="0" tIns="0" rIns="0" bIns="0" anchor="t" anchorCtr="0">
                              <a:noAutofit/>
                            </wps:bodyPr>
                          </wps:wsp>
                          <wps:wsp>
                            <wps:cNvPr id="194" name="Text Box 2"/>
                            <wps:cNvSpPr txBox="1">
                              <a:spLocks noChangeArrowheads="1"/>
                            </wps:cNvSpPr>
                            <wps:spPr bwMode="auto">
                              <a:xfrm>
                                <a:off x="438150" y="2921000"/>
                                <a:ext cx="660400" cy="1841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3</w:t>
                                  </w:r>
                                  <w:r w:rsidRPr="00F12618">
                                    <w:t>00,000</w:t>
                                  </w:r>
                                </w:p>
                              </w:txbxContent>
                            </wps:txbx>
                            <wps:bodyPr rot="0" vert="horz" wrap="square" lIns="0" tIns="0" rIns="0" bIns="0" anchor="t" anchorCtr="0">
                              <a:noAutofit/>
                            </wps:bodyPr>
                          </wps:wsp>
                          <wps:wsp>
                            <wps:cNvPr id="195" name="Text Box 2"/>
                            <wps:cNvSpPr txBox="1">
                              <a:spLocks noChangeArrowheads="1"/>
                            </wps:cNvSpPr>
                            <wps:spPr bwMode="auto">
                              <a:xfrm>
                                <a:off x="438150" y="3327400"/>
                                <a:ext cx="666750" cy="2159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2</w:t>
                                  </w:r>
                                  <w:r w:rsidRPr="00F12618">
                                    <w:t>00,000</w:t>
                                  </w:r>
                                </w:p>
                              </w:txbxContent>
                            </wps:txbx>
                            <wps:bodyPr rot="0" vert="horz" wrap="square" lIns="0" tIns="0" rIns="0" bIns="0" anchor="t" anchorCtr="0">
                              <a:noAutofit/>
                            </wps:bodyPr>
                          </wps:wsp>
                          <wps:wsp>
                            <wps:cNvPr id="196" name="Text Box 2"/>
                            <wps:cNvSpPr txBox="1">
                              <a:spLocks noChangeArrowheads="1"/>
                            </wps:cNvSpPr>
                            <wps:spPr bwMode="auto">
                              <a:xfrm>
                                <a:off x="425450" y="3740150"/>
                                <a:ext cx="67945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t>$1</w:t>
                                  </w:r>
                                  <w:r w:rsidRPr="00F12618">
                                    <w:t>00,000</w:t>
                                  </w:r>
                                </w:p>
                              </w:txbxContent>
                            </wps:txbx>
                            <wps:bodyPr rot="0" vert="horz" wrap="square" lIns="0" tIns="0" rIns="0" bIns="0" anchor="t" anchorCtr="0">
                              <a:noAutofit/>
                            </wps:bodyPr>
                          </wps:wsp>
                          <wps:wsp>
                            <wps:cNvPr id="197" name="Text Box 2"/>
                            <wps:cNvSpPr txBox="1">
                              <a:spLocks noChangeArrowheads="1"/>
                            </wps:cNvSpPr>
                            <wps:spPr bwMode="auto">
                              <a:xfrm>
                                <a:off x="431800" y="1270000"/>
                                <a:ext cx="673100" cy="1968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7</w:t>
                                  </w:r>
                                  <w:r w:rsidRPr="00F12618">
                                    <w:t>00,000</w:t>
                                  </w:r>
                                </w:p>
                              </w:txbxContent>
                            </wps:txbx>
                            <wps:bodyPr rot="0" vert="horz" wrap="square" lIns="0" tIns="0" rIns="0" bIns="0" anchor="t" anchorCtr="0">
                              <a:noAutofit/>
                            </wps:bodyPr>
                          </wps:wsp>
                          <wps:wsp>
                            <wps:cNvPr id="198" name="Text Box 2"/>
                            <wps:cNvSpPr txBox="1">
                              <a:spLocks noChangeArrowheads="1"/>
                            </wps:cNvSpPr>
                            <wps:spPr bwMode="auto">
                              <a:xfrm>
                                <a:off x="438150" y="869950"/>
                                <a:ext cx="679450" cy="1905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AA288B" w:rsidRPr="00F12618" w:rsidRDefault="00AA288B" w:rsidP="0016504E">
                                  <w:pPr>
                                    <w:spacing w:after="0" w:line="240" w:lineRule="auto"/>
                                    <w:ind w:firstLine="0"/>
                                  </w:pPr>
                                  <w:r w:rsidRPr="00F12618">
                                    <w:t>$</w:t>
                                  </w:r>
                                  <w:r>
                                    <w:t>8</w:t>
                                  </w:r>
                                  <w:r w:rsidRPr="00F12618">
                                    <w:t>00,000</w:t>
                                  </w:r>
                                </w:p>
                              </w:txbxContent>
                            </wps:txbx>
                            <wps:bodyPr rot="0" vert="horz" wrap="square" lIns="0" tIns="0" rIns="0" bIns="0" anchor="t" anchorCtr="0">
                              <a:noAutofit/>
                            </wps:bodyPr>
                          </wps:wsp>
                          <wps:wsp>
                            <wps:cNvPr id="199" name="Text Box 2"/>
                            <wps:cNvSpPr txBox="1">
                              <a:spLocks noChangeArrowheads="1"/>
                            </wps:cNvSpPr>
                            <wps:spPr bwMode="auto">
                              <a:xfrm>
                                <a:off x="0" y="4279900"/>
                                <a:ext cx="5238750" cy="275590"/>
                              </a:xfrm>
                              <a:prstGeom prst="rect">
                                <a:avLst/>
                              </a:prstGeom>
                              <a:solidFill>
                                <a:srgbClr val="FFFFFF"/>
                              </a:solidFill>
                              <a:ln w="9525">
                                <a:noFill/>
                                <a:miter lim="800000"/>
                                <a:headEnd/>
                                <a:tailEnd/>
                              </a:ln>
                            </wps:spPr>
                            <wps:txbx>
                              <w:txbxContent>
                                <w:p w:rsidR="00AA288B" w:rsidRDefault="00AA288B" w:rsidP="0016504E">
                                  <w:pPr>
                                    <w:spacing w:after="0" w:line="240" w:lineRule="auto"/>
                                    <w:ind w:firstLine="0"/>
                                  </w:pPr>
                                  <w:r>
                                    <w:t>Age: 24        30</w:t>
                                  </w:r>
                                  <w:r>
                                    <w:tab/>
                                    <w:t>35</w:t>
                                  </w:r>
                                  <w:r>
                                    <w:tab/>
                                    <w:t>40</w:t>
                                  </w:r>
                                  <w:r>
                                    <w:tab/>
                                    <w:t xml:space="preserve"> 45</w:t>
                                  </w:r>
                                  <w:r>
                                    <w:tab/>
                                    <w:t xml:space="preserve"> 50</w:t>
                                  </w:r>
                                  <w:r>
                                    <w:tab/>
                                    <w:t xml:space="preserve">  55</w:t>
                                  </w:r>
                                  <w:r>
                                    <w:tab/>
                                    <w:t xml:space="preserve">  60</w:t>
                                  </w:r>
                                  <w:r>
                                    <w:tab/>
                                    <w:t xml:space="preserve">   65</w:t>
                                  </w:r>
                                  <w:r>
                                    <w:tab/>
                                    <w:t xml:space="preserve">    67</w:t>
                                  </w:r>
                                </w:p>
                              </w:txbxContent>
                            </wps:txbx>
                            <wps:bodyPr rot="0" vert="horz" wrap="square" lIns="91440" tIns="45720" rIns="91440" bIns="45720" anchor="t" anchorCtr="0">
                              <a:spAutoFit/>
                            </wps:bodyPr>
                          </wps:wsp>
                        </wpg:grpSp>
                      </wpg:grp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FB57B5B" id="Group 17" o:spid="_x0000_s1035" style="position:absolute;left:0;text-align:left;margin-left:42.15pt;margin-top:331.55pt;width:429.1pt;height:373.7pt;z-index:251754496;mso-wrap-distance-top:7.2pt;mso-wrap-distance-bottom:7.2pt;mso-position-horizontal-relative:margin;mso-position-vertical-relative:page;mso-width-relative:margin;mso-height-relative:margin" coordsize="54483,47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">
                <v:rect id="Rectangle 18" o:spid="_x0000_s1036" style="position:absolute;width:54483;height:474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NTwcQA&#10;AADbAAAADwAAAGRycy9kb3ducmV2LnhtbESPQW/CMAyF70j7D5EncYN0Q8DUNUXTtCHgBlt3thqv&#10;rdY4XROg/Ht8QOJm6z2/9zlbDa5VJ+pD49nA0zQBRVx623Bl4Pvrc/ICKkRki61nMnChAKv8YZRh&#10;av2Z93Q6xEpJCIcUDdQxdqnWoazJYZj6jli0X987jLL2lbY9niXctfo5SRbaYcPSUGNH7zWVf4ej&#10;M3CcL7cfw8//elYkxXJXtPNNXHfGjB+Ht1dQkYZ4N9+uN1bwBVZ+kQF0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TU8HEAAAA2wAAAA8AAAAAAAAAAAAAAAAAmAIAAGRycy9k&#10;b3ducmV2LnhtbFBLBQYAAAAABAAEAPUAAACJAwAAAAA=&#10;" fillcolor="white [3212]" stroked="f" strokeweight="2pt"/>
                <v:group id="Group 19" o:spid="_x0000_s1037" style="position:absolute;left:381;top:1651;width:53949;height:45681" coordorigin="" coordsize="53949,45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8" type="#_x0000_t75" style="position:absolute;left:2921;width:51028;height:43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iG+/BAAAA2wAAAA8AAABkcnMvZG93bnJldi54bWxET01rAjEQvQv9D2EEb5pVUGQ1ii0tSHuo&#10;axX0NmzGzdLNZNlEjf/eHAo9Pt73ch1tI27U+dqxgvEoA0FcOl1zpeDw8zGcg/ABWWPjmBQ8yMN6&#10;9dJbYq7dnQu67UMlUgj7HBWYENpcSl8asuhHriVO3MV1FkOCXSV1h/cUbhs5ybKZtFhzajDY0puh&#10;8nd/tQpev/zj+3w+7Zr4uT1epyZS9V4oNejHzQJEoBj+xX/urVYwSevTl/QD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aiG+/BAAAA2wAAAA8AAAAAAAAAAAAAAAAAnwIA&#10;AGRycy9kb3ducmV2LnhtbFBLBQYAAAAABAAEAPcAAACNAwAAAAA=&#10;">
                    <v:imagedata r:id="rId30" o:title=""/>
                    <v:path arrowok="t"/>
                  </v:shape>
                  <v:group id="Group 21" o:spid="_x0000_s1039" style="position:absolute;top:444;width:52387;height:45237" coordorigin=",317" coordsize="52387,45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_x0000_s1040" type="#_x0000_t202" style="position:absolute;left:23050;top:317;width:18415;height:10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tr1MMA&#10;AADbAAAADwAAAGRycy9kb3ducmV2LnhtbESPQWvCQBSE70L/w/IK3nTTICKpqxShaPViorTXR/Y1&#10;WZt9G7Jbjf/eFQSPw8x8w8yXvW3EmTpvHCt4GycgiEunDVcKjofP0QyED8gaG8ek4EoelouXwRwz&#10;7S6c07kIlYgQ9hkqqENoMyl9WZNFP3YtcfR+XWcxRNlVUnd4iXDbyDRJptKi4bhQY0urmsq/4t8q&#10;yL/yk5zszOT7tD3oI/+YtduvlBq+9h/vIAL14Rl+tDdaQZrC/Uv8A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tr1MMAAADbAAAADwAAAAAAAAAAAAAAAACYAgAAZHJzL2Rv&#10;d25yZXYueG1sUEsFBgAAAAAEAAQA9QAAAIgDAAAAAA==&#10;" stroked="f">
                      <v:shadow on="t" color="black" opacity="26214f" origin="-.5,-.5" offset=".74836mm,.74836mm"/>
                      <v:textbox style="mso-fit-shape-to-text:t" inset="0,0,0,0">
                        <w:txbxContent>
                          <w:p w:rsidR="00AA288B" w:rsidRDefault="00AA288B" w:rsidP="0016504E">
                            <w:pPr>
                              <w:spacing w:after="0" w:line="240" w:lineRule="auto"/>
                              <w:ind w:firstLine="0"/>
                            </w:pPr>
                            <w:r>
                              <w:t>The 24 year old invested $2,000 per year for twelve years. She stopped adding money in, but her total still grew: by age 67, she had almost a million dollars!</w:t>
                            </w:r>
                          </w:p>
                        </w:txbxContent>
                      </v:textbox>
                    </v:shape>
                    <v:shape id="Text Box 24" o:spid="_x0000_s1041" type="#_x0000_t202" style="position:absolute;left:14605;top:15684;width:19875;height:12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5WO8QA&#10;AADbAAAADwAAAGRycy9kb3ducmV2LnhtbESPQWvCQBSE7wX/w/IEb3WjhFKim1AEadVLo2Kvj+xr&#10;sjb7NmRXjf++Wyh4HGbmG2ZZDLYVV+q9caxgNk1AEFdOG64VHA/r51cQPiBrbB2Tgjt5KPLR0xIz&#10;7W5c0nUfahEh7DNU0ITQZVL6qiGLfuo64uh9u95iiLKvpe7xFuG2lfMkeZEWDceFBjtaNVT97C9W&#10;QbkpzzLdmfR03h70kb/Mu/tcKTUZD28LEIGG8Aj/tz+0gnkKf1/iD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eVjvEAAAA2wAAAA8AAAAAAAAAAAAAAAAAmAIAAGRycy9k&#10;b3ducmV2LnhtbFBLBQYAAAAABAAEAPUAAACJAwAAAAA=&#10;" stroked="f">
                      <v:shadow on="t" color="black" opacity="26214f" origin="-.5,-.5" offset=".74836mm,.74836mm"/>
                      <v:textbox style="mso-fit-shape-to-text:t" inset="0,0,0,0">
                        <w:txbxContent>
                          <w:p w:rsidR="00AA288B" w:rsidRDefault="00AA288B" w:rsidP="0016504E">
                            <w:pPr>
                              <w:spacing w:after="0" w:line="240" w:lineRule="auto"/>
                              <w:ind w:firstLine="0"/>
                            </w:pPr>
                            <w:r>
                              <w:t>Her friend did not invest until she was 35. Even though she invested $2000 every year, by the time she was 67, she still had not caught up with her wiser friend: she had less than $500,000.</w:t>
                            </w:r>
                          </w:p>
                        </w:txbxContent>
                      </v:textbox>
                    </v:shape>
                    <v:shape id="Freeform 25" o:spid="_x0000_s1042" style="position:absolute;left:5461;top:1270;width:43307;height:40957;visibility:visible;mso-wrap-style:square;v-text-anchor:middle" coordsize="4330700,4095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QgkcMA&#10;AADbAAAADwAAAGRycy9kb3ducmV2LnhtbESPQWvCQBSE74X+h+UVeqsbpS0SXUVKW3ooSK3eH9ln&#10;Es2+jbvPJP33riD0OMzMN8x8ObhGdRRi7dnAeJSBIi68rbk0sP39eJqCioJssfFMBv4ownJxfzfH&#10;3Pqef6jbSKkShGOOBiqRNtc6FhU5jCPfEidv74NDSTKU2gbsE9w1epJlr9phzWmhwpbeKiqOm7Mz&#10;8N1nn2MJ63PXnlZyeN4d8UTvxjw+DKsZKKFB/sO39pc1MHmB65f0A/T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QgkcMAAADbAAAADwAAAAAAAAAAAAAAAACYAgAAZHJzL2Rv&#10;d25yZXYueG1sUEsFBgAAAAAEAAQA9QAAAIgDAAAAAA==&#10;" path="m,4095750v509058,-79375,1018117,-158750,1428750,-292100c1839383,3670300,2218267,3460750,2463800,3295650v245533,-165100,286808,-267758,438150,-482600c3053292,2598208,3207808,2353733,3371850,2006600v164042,-347133,354542,-941917,514350,-1276350c4046008,395817,4204758,132292,4330700,e" filled="f" strokecolor="#00b0f0" strokeweight="2.25pt">
                      <v:shadow on="t" color="black" opacity="26214f" origin="-.5,-.5" offset=".74836mm,.74836mm"/>
                      <v:path arrowok="t" o:connecttype="custom" o:connectlocs="0,4095750;1428750,3803650;2463800,3295650;2901950,2813050;3371850,2006600;3886200,730250;4330700,0" o:connectangles="0,0,0,0,0,0,0"/>
                    </v:shape>
                    <v:shapetype id="_x0000_t32" coordsize="21600,21600" o:spt="32" o:oned="t" path="m,l21600,21600e" filled="f">
                      <v:path arrowok="t" fillok="f" o:connecttype="none"/>
                      <o:lock v:ext="edit" shapetype="t"/>
                    </v:shapetype>
                    <v:shape id="Straight Arrow Connector 26" o:spid="_x0000_s1043" type="#_x0000_t32" style="position:absolute;left:37084;top:11239;width:4889;height:31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zQnsQAAADbAAAADwAAAGRycy9kb3ducmV2LnhtbESPQWvCQBSE74X+h+UVems2zUEluoZa&#10;sfUkmKrQ2yP7mqRm34bsNon/3hWEHoeZ+YZZZKNpRE+dqy0reI1iEMSF1TWXCg5fm5cZCOeRNTaW&#10;ScGFHGTLx4cFptoOvKc+96UIEHYpKqi8b1MpXVGRQRfZljh4P7Yz6IPsSqk7HALcNDKJ44k0WHNY&#10;qLCl94qKc/5nFBxz7de7bxxKWffT/Pdj9Tme9ko9P41vcxCeRv8fvre3WkEygduX8AP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jNCexAAAANsAAAAPAAAAAAAAAAAA&#10;AAAAAKECAABkcnMvZG93bnJldi54bWxQSwUGAAAAAAQABAD5AAAAkgMAAAAA&#10;" strokecolor="#00b0f0" strokeweight="2pt">
                      <v:stroke endarrow="block" endarrowwidth="wide"/>
                      <v:shadow on="t" color="black" opacity="26214f" origin="-.5,-.5" offset=".74836mm,.74836mm"/>
                    </v:shape>
                    <v:shape id="Freeform 27" o:spid="_x0000_s1044" style="position:absolute;left:14795;top:21907;width:36322;height:20320;visibility:visible;mso-wrap-style:square;v-text-anchor:middle" coordsize="3829050,201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8SG8QA&#10;AADbAAAADwAAAGRycy9kb3ducmV2LnhtbESPUUvDQBCE3wX/w7FC3+zFPLQSey1VLJRaBKs/YM1t&#10;c8HcXshtk9Rf3xOEPg4z8w2zWI2+UT11sQ5s4GGagSIug625MvD1ubl/BBUF2WITmAycKcJqeXuz&#10;wMKGgT+oP0ilEoRjgQacSFtoHUtHHuM0tMTJO4bOoyTZVdp2OCS4b3SeZTPtsea04LClF0flz+Hk&#10;DezXuTu+zeX793027NpenvmVnTGTu3H9BEpolGv4v721BvI5/H1JP0A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fEhvEAAAA2wAAAA8AAAAAAAAAAAAAAAAAmAIAAGRycy9k&#10;b3ducmV2LnhtbFBLBQYAAAAABAAEAPUAAACJAwAAAAA=&#10;" path="m,2019300v372533,-10584,745067,-21167,984250,-50800c1223433,1938867,1435100,1841500,1435100,1841500v155575,-44450,319617,-73025,482600,-139700c2080683,1635125,2253192,1551517,2413000,1441450v159808,-110067,309033,-220133,463550,-400050c3031067,861483,3181350,535517,3340100,361950,3498850,188383,3693583,146050,3829050,e" filled="f" strokecolor="#ffc000" strokeweight="2.25pt">
                      <v:shadow on="t" color="black" opacity="26214f" origin="-.5,-.5" offset=".74836mm,.74836mm"/>
                      <v:path arrowok="t" o:connecttype="custom" o:connectlocs="0,2032000;933650,1980881;1361322,1853082;1819112,1712503;2288949,1450516;2728668,1047950;3168387,364226;3632200,0" o:connectangles="0,0,0,0,0,0,0,0"/>
                    </v:shape>
                    <v:shape id="Straight Arrow Connector 28" o:spid="_x0000_s1045" type="#_x0000_t32" style="position:absolute;left:31750;top:27749;width:5715;height:8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TQcIAAADbAAAADwAAAGRycy9kb3ducmV2LnhtbERPy2rCQBTdF/yH4QrdSJ3UipTUiUgf&#10;UNCFRhcuL5mbR83cCTOTmP59ZyF0eTjv9WY0rRjI+caygud5AoK4sLrhSsH59PX0CsIHZI2tZVLw&#10;Sx422eRhjam2Nz7SkIdKxBD2KSqoQ+hSKX1Rk0E/tx1x5ErrDIYIXSW1w1sMN61cJMlKGmw4NtTY&#10;0XtNxTXvjYL9uXX55ad86Q8Dzz4/dv2SLjOlHqfj9g1EoDH8i+/ub61gEcfGL/EHyOw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eTQcIAAADbAAAADwAAAAAAAAAAAAAA&#10;AAChAgAAZHJzL2Rvd25yZXYueG1sUEsFBgAAAAAEAAQA+QAAAJADAAAAAA==&#10;" strokecolor="#ffc000" strokeweight="2.25pt">
                      <v:stroke endarrow="block" endarrowwidth="wide"/>
                      <v:shadow on="t" color="black" opacity="26214f" origin="-.5,-.5" offset=".74836mm,.74836mm"/>
                    </v:shape>
                    <v:shape id="_x0000_s1046" type="#_x0000_t202" style="position:absolute;left:3048;top:381;width:8191;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Uk9cUA&#10;AADbAAAADwAAAGRycy9kb3ducmV2LnhtbESPQWvCQBSE7wX/w/KE3uqmFqRGN9JaChVBMQbx+JJ9&#10;JqnZtyG71fTfd4WCx2FmvmHmi9404kKdqy0reB5FIIgLq2suFWT7z6dXEM4ja2wsk4JfcrBIBg9z&#10;jLW98o4uqS9FgLCLUUHlfRtL6YqKDLqRbYmDd7KdQR9kV0rd4TXATSPHUTSRBmsOCxW2tKyoOKc/&#10;RsF6sl05zLLjcvr94d5fmnxzPuRKPQ77txkIT72/h//bX1rBeAq3L+EHyO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ST1xQAAANsAAAAPAAAAAAAAAAAAAAAAAJgCAABkcnMv&#10;ZG93bnJldi54bWxQSwUGAAAAAAQABAD1AAAAigMAAAAA&#10;" stroked="f">
                      <v:shadow on="t" color="black" opacity="26214f" origin="-.5,-.5" offset=".74836mm,.74836mm"/>
                      <v:textbox inset="0,0,0,0">
                        <w:txbxContent>
                          <w:p w:rsidR="00AA288B" w:rsidRPr="00F12618" w:rsidRDefault="00AA288B" w:rsidP="0016504E">
                            <w:pPr>
                              <w:spacing w:after="0" w:line="240" w:lineRule="auto"/>
                              <w:ind w:firstLine="0"/>
                            </w:pPr>
                            <w:r w:rsidRPr="00F12618">
                              <w:t>$1,000,000</w:t>
                            </w:r>
                          </w:p>
                        </w:txbxContent>
                      </v:textbox>
                    </v:shape>
                    <v:shape id="_x0000_s1047" type="#_x0000_t202" style="position:absolute;left:4572;top:4445;width:6604;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YbtcEA&#10;AADbAAAADwAAAGRycy9kb3ducmV2LnhtbERPy4rCMBTdC/5DuIK7MVVBxmoUHwgOAzOMFnF5ba5t&#10;tbkpTdT692Yx4PJw3tN5Y0pxp9oVlhX0exEI4tTqgjMFyX7z8QnCeWSNpWVS8CQH81m7NcVY2wf/&#10;0X3nMxFC2MWoIPe+iqV0aU4GXc9WxIE729qgD7DOpK7xEcJNKQdRNJIGCw4NOVa0yim97m5Gwffo&#10;98thkhxX48vaLYfl6ed6OCnV7TSLCQhPjX+L/91brWAY1ocv4Q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G7XBAAAA2wAAAA8AAAAAAAAAAAAAAAAAmAIAAGRycy9kb3du&#10;cmV2LnhtbFBLBQYAAAAABAAEAPUAAACGAwAAAAA=&#10;" stroked="f">
                      <v:shadow on="t" color="black" opacity="26214f" origin="-.5,-.5" offset=".74836mm,.74836mm"/>
                      <v:textbox inset="0,0,0,0">
                        <w:txbxContent>
                          <w:p w:rsidR="00AA288B" w:rsidRPr="00F12618" w:rsidRDefault="00AA288B" w:rsidP="0016504E">
                            <w:pPr>
                              <w:spacing w:after="0" w:line="240" w:lineRule="auto"/>
                              <w:ind w:firstLine="0"/>
                            </w:pPr>
                            <w:r>
                              <w:t>$9</w:t>
                            </w:r>
                            <w:r w:rsidRPr="00F12618">
                              <w:t>00,000</w:t>
                            </w:r>
                          </w:p>
                        </w:txbxContent>
                      </v:textbox>
                    </v:shape>
                    <v:shape id="_x0000_s1048" type="#_x0000_t202" style="position:absolute;left:4445;top:16764;width:6667;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q+LsUA&#10;AADbAAAADwAAAGRycy9kb3ducmV2LnhtbESPQWvCQBSE74L/YXmCt7qxgtToKlYRLEJLYxCPz+wz&#10;iWbfhuxW47/vFgoeh5n5hpktWlOJGzWutKxgOIhAEGdWl5wrSPeblzcQziNrrCyTggc5WMy7nRnG&#10;2t75m26Jz0WAsItRQeF9HUvpsoIMuoGtiYN3to1BH2STS93gPcBNJV+jaCwNlhwWCqxpVVB2TX6M&#10;gt3468Nhmh5Xk8vavY+q0+f1cFKq32uXUxCeWv8M/7e3WsFoCH9fw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2r4uxQAAANsAAAAPAAAAAAAAAAAAAAAAAJgCAABkcnMv&#10;ZG93bnJldi54bWxQSwUGAAAAAAQABAD1AAAAigM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6</w:t>
                            </w:r>
                            <w:r w:rsidRPr="00F12618">
                              <w:t>00,000</w:t>
                            </w:r>
                          </w:p>
                        </w:txbxContent>
                      </v:textbox>
                    </v:shape>
                    <v:shape id="_x0000_s1049" type="#_x0000_t202" style="position:absolute;left:4381;top:20955;width:6731;height:2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aMQA&#10;AADcAAAADwAAAGRycy9kb3ducmV2LnhtbERPTWvCQBC9C/6HZYTedFMLoqkbaS0FS8FiDKXHSXaa&#10;pGZnQ3bV+O9dQehtHu9zlqveNOJEnastK3icRCCIC6trLhVk+/fxHITzyBoby6TgQg5WyXCwxFjb&#10;M+/olPpShBB2MSqovG9jKV1RkUE3sS1x4H5tZ9AH2JVSd3gO4aaR0yiaSYM1h4YKW1pXVBzSo1Hw&#10;Ofv6cJhlP+vF35t7fWry7eE7V+ph1L88g/DU+3/x3b3RYf5iCrdnwgUy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d/mjEAAAA3AAAAA8AAAAAAAAAAAAAAAAAmAIAAGRycy9k&#10;b3ducmV2LnhtbFBLBQYAAAAABAAEAPUAAACJAw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5</w:t>
                            </w:r>
                            <w:r w:rsidRPr="00F12618">
                              <w:t>00,000</w:t>
                            </w:r>
                          </w:p>
                        </w:txbxContent>
                      </v:textbox>
                    </v:shape>
                    <v:shape id="_x0000_s1050" type="#_x0000_t202" style="position:absolute;left:4381;top:25082;width:6668;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b88QA&#10;AADcAAAADwAAAGRycy9kb3ducmV2LnhtbERPTWvCQBC9F/wPywi91Y0VpEY3opZCS8FiDOJxkh2T&#10;aHY2ZLea/vuuUOhtHu9zFsveNOJKnastKxiPIhDEhdU1lwqy/dvTCwjnkTU2lknBDzlYJoOHBcba&#10;3nhH19SXIoSwi1FB5X0bS+mKigy6kW2JA3eynUEfYFdK3eEthJtGPkfRVBqsOTRU2NKmouKSfhsF&#10;n9OvD4dZdtzMzq9uPWny7eWQK/U47FdzEJ56/y/+c7/rMH82gfsz4QK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RW/PEAAAA3AAAAA8AAAAAAAAAAAAAAAAAmAIAAGRycy9k&#10;b3ducmV2LnhtbFBLBQYAAAAABAAEAPUAAACJAw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4</w:t>
                            </w:r>
                            <w:r w:rsidRPr="00F12618">
                              <w:t>00,000</w:t>
                            </w:r>
                          </w:p>
                        </w:txbxContent>
                      </v:textbox>
                    </v:shape>
                    <v:shape id="_x0000_s1051" type="#_x0000_t202" style="position:absolute;left:4381;top:29210;width:6604;height:1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Dh8QA&#10;AADcAAAADwAAAGRycy9kb3ducmV2LnhtbERPTWvCQBC9C/6HZQredNNapEZXaVOEFkGpDaXHMTsm&#10;MdnZkF01/vuuIPQ2j/c582VnanGm1pWWFTyOIhDEmdUl5wrS79XwBYTzyBpry6TgSg6Wi35vjrG2&#10;F/6i887nIoSwi1FB4X0TS+myggy6kW2IA3ewrUEfYJtL3eIlhJtaPkXRRBosOTQU2FBSUFbtTkbB&#10;erL9dJimv8n0+O7exvV+U/3slRo8dK8zEJ46/y++uz90mD99htsz4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4w4fEAAAA3AAAAA8AAAAAAAAAAAAAAAAAmAIAAGRycy9k&#10;b3ducmV2LnhtbFBLBQYAAAAABAAEAPUAAACJAw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3</w:t>
                            </w:r>
                            <w:r w:rsidRPr="00F12618">
                              <w:t>00,000</w:t>
                            </w:r>
                          </w:p>
                        </w:txbxContent>
                      </v:textbox>
                    </v:shape>
                    <v:shape id="_x0000_s1052" type="#_x0000_t202" style="position:absolute;left:4381;top:33274;width:6668;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RmHMQA&#10;AADcAAAADwAAAGRycy9kb3ducmV2LnhtbERPTWvCQBC9C/6HZQredNNKpUZXaVOEFkGpDaXHMTsm&#10;MdnZkF01/vuuIPQ2j/c582VnanGm1pWWFTyOIhDEmdUl5wrS79XwBYTzyBpry6TgSg6Wi35vjrG2&#10;F/6i887nIoSwi1FB4X0TS+myggy6kW2IA3ewrUEfYJtL3eIlhJtaPkXRRBosOTQU2FBSUFbtTkbB&#10;erL9dJimv8n0+O7exvV+U/3slRo8dK8zEJ46/y++uz90mD99htsz4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0ZhzEAAAA3AAAAA8AAAAAAAAAAAAAAAAAmAIAAGRycy9k&#10;b3ducmV2LnhtbFBLBQYAAAAABAAEAPUAAACJAw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2</w:t>
                            </w:r>
                            <w:r w:rsidRPr="00F12618">
                              <w:t>00,000</w:t>
                            </w:r>
                          </w:p>
                        </w:txbxContent>
                      </v:textbox>
                    </v:shape>
                    <v:shape id="_x0000_s1053" type="#_x0000_t202" style="position:absolute;left:4254;top:37401;width:6795;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4a8QA&#10;AADcAAAADwAAAGRycy9kb3ducmV2LnhtbERPTWvCQBC9F/oflil4q5tWCDW6ik0pVISKGsTjmB2T&#10;NNnZkN1q/PduoeBtHu9zpvPeNOJMnassK3gZRiCIc6srLhRku8/nNxDOI2tsLJOCKzmYzx4fppho&#10;e+ENnbe+ECGEXYIKSu/bREqXl2TQDW1LHLiT7Qz6ALtC6g4vIdw08jWKYmmw4tBQYktpSXm9/TUK&#10;VvF66TDLDun458O9j5rjd70/KjV46hcTEJ56fxf/u790mD+O4e+Zc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m+GvEAAAA3AAAAA8AAAAAAAAAAAAAAAAAmAIAAGRycy9k&#10;b3ducmV2LnhtbFBLBQYAAAAABAAEAPUAAACJAwAAAAA=&#10;" stroked="f">
                      <v:shadow on="t" color="black" opacity="26214f" origin="-.5,-.5" offset=".74836mm,.74836mm"/>
                      <v:textbox inset="0,0,0,0">
                        <w:txbxContent>
                          <w:p w:rsidR="00AA288B" w:rsidRPr="00F12618" w:rsidRDefault="00AA288B" w:rsidP="0016504E">
                            <w:pPr>
                              <w:spacing w:after="0" w:line="240" w:lineRule="auto"/>
                              <w:ind w:firstLine="0"/>
                            </w:pPr>
                            <w:r>
                              <w:t>$1</w:t>
                            </w:r>
                            <w:r w:rsidRPr="00F12618">
                              <w:t>00,000</w:t>
                            </w:r>
                          </w:p>
                        </w:txbxContent>
                      </v:textbox>
                    </v:shape>
                    <v:shape id="_x0000_s1054" type="#_x0000_t202" style="position:absolute;left:4318;top:12700;width:6731;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d8MQA&#10;AADcAAAADwAAAGRycy9kb3ducmV2LnhtbERP22rCQBB9F/yHZYS+6UYLXlJXaZVCi6CoQXwcs9Mk&#10;mp0N2a2mf98VBN/mcK4znTemFFeqXWFZQb8XgSBOrS44U5DsP7tjEM4jaywtk4I/cjCftVtTjLW9&#10;8ZauO5+JEMIuRgW591UspUtzMuh6tiIO3I+tDfoA60zqGm8h3JRyEEVDabDg0JBjRYuc0svu1yhY&#10;DTffDpPkuJicl+7jtTytL4eTUi+d5v0NhKfGP8UP95cO8ycjuD8TL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qXfDEAAAA3AAAAA8AAAAAAAAAAAAAAAAAmAIAAGRycy9k&#10;b3ducmV2LnhtbFBLBQYAAAAABAAEAPUAAACJAw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7</w:t>
                            </w:r>
                            <w:r w:rsidRPr="00F12618">
                              <w:t>00,000</w:t>
                            </w:r>
                          </w:p>
                        </w:txbxContent>
                      </v:textbox>
                    </v:shape>
                    <v:shape id="_x0000_s1055" type="#_x0000_t202" style="position:absolute;left:4381;top:8699;width:6795;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XJgsYA&#10;AADcAAAADwAAAGRycy9kb3ducmV2LnhtbESPQWvCQBCF74X+h2UK3uqmFqSmrlKVglJQakPxOGbH&#10;JJqdDdlV03/vHAreZnhv3vtmPO1crS7UhsqzgZd+Aoo497biwkD28/n8BipEZIu1ZzLwRwGmk8eH&#10;MabWX/mbLttYKAnhkKKBMsYm1TrkJTkMfd8Qi3bwrcMoa1to2+JVwl2tB0ky1A4rloYSG5qXlJ+2&#10;Z2fga7hZBcyy3Xx0XITZa71fn373xvSeuo93UJG6eDf/Xy+t4I+EVp6RCf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XJgsYAAADcAAAADwAAAAAAAAAAAAAAAACYAgAAZHJz&#10;L2Rvd25yZXYueG1sUEsFBgAAAAAEAAQA9QAAAIsDAAAAAA==&#10;" stroked="f">
                      <v:shadow on="t" color="black" opacity="26214f" origin="-.5,-.5" offset=".74836mm,.74836mm"/>
                      <v:textbox inset="0,0,0,0">
                        <w:txbxContent>
                          <w:p w:rsidR="00AA288B" w:rsidRPr="00F12618" w:rsidRDefault="00AA288B" w:rsidP="0016504E">
                            <w:pPr>
                              <w:spacing w:after="0" w:line="240" w:lineRule="auto"/>
                              <w:ind w:firstLine="0"/>
                            </w:pPr>
                            <w:r w:rsidRPr="00F12618">
                              <w:t>$</w:t>
                            </w:r>
                            <w:r>
                              <w:t>8</w:t>
                            </w:r>
                            <w:r w:rsidRPr="00F12618">
                              <w:t>00,000</w:t>
                            </w:r>
                          </w:p>
                        </w:txbxContent>
                      </v:textbox>
                    </v:shape>
                    <v:shape id="_x0000_s1056" type="#_x0000_t202" style="position:absolute;top:42799;width:52387;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prV8UA&#10;AADcAAAADwAAAGRycy9kb3ducmV2LnhtbESPQWvCQBCF7wX/wzIFb81GwVBjVilCQSQHtT14HLLT&#10;bJrsbJpdNf57t1DobYb35n1vis1oO3GlwTeOFcySFARx5XTDtYLPj/eXVxA+IGvsHJOCO3nYrCdP&#10;Beba3fhI11OoRQxhn6MCE0KfS+krQxZ94nriqH25wWKI61BLPeAthttOztM0kxYbjgSDPW0NVe3p&#10;YiOk9NXl6H6+Z2Urz6bNcHEwe6Wmz+PbCkSgMfyb/653OtZfLuH3mTiB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2mtXxQAAANwAAAAPAAAAAAAAAAAAAAAAAJgCAABkcnMv&#10;ZG93bnJldi54bWxQSwUGAAAAAAQABAD1AAAAigMAAAAA&#10;" stroked="f">
                      <v:textbox style="mso-fit-shape-to-text:t">
                        <w:txbxContent>
                          <w:p w:rsidR="00AA288B" w:rsidRDefault="00AA288B" w:rsidP="0016504E">
                            <w:pPr>
                              <w:spacing w:after="0" w:line="240" w:lineRule="auto"/>
                              <w:ind w:firstLine="0"/>
                            </w:pPr>
                            <w:r>
                              <w:t>Age: 24        30</w:t>
                            </w:r>
                            <w:r>
                              <w:tab/>
                              <w:t>35</w:t>
                            </w:r>
                            <w:r>
                              <w:tab/>
                              <w:t>40</w:t>
                            </w:r>
                            <w:r>
                              <w:tab/>
                              <w:t xml:space="preserve"> 45</w:t>
                            </w:r>
                            <w:r>
                              <w:tab/>
                              <w:t xml:space="preserve"> 50</w:t>
                            </w:r>
                            <w:r>
                              <w:tab/>
                              <w:t xml:space="preserve">  55</w:t>
                            </w:r>
                            <w:r>
                              <w:tab/>
                              <w:t xml:space="preserve">  60</w:t>
                            </w:r>
                            <w:r>
                              <w:tab/>
                              <w:t xml:space="preserve">   65</w:t>
                            </w:r>
                            <w:r>
                              <w:tab/>
                              <w:t xml:space="preserve">    67</w:t>
                            </w:r>
                          </w:p>
                        </w:txbxContent>
                      </v:textbox>
                    </v:shape>
                  </v:group>
                </v:group>
                <w10:wrap type="topAndBottom" anchorx="margin" anchory="page"/>
              </v:group>
            </w:pict>
          </mc:Fallback>
        </mc:AlternateContent>
      </w:r>
      <w:r w:rsidR="009B62DB" w:rsidRPr="009B62DB">
        <w:t>Here’s another way of looking at the same principle. Suppose that you’re twenty years old, don’t have $2,000, and don’t want to attend college full-time. You are, however, a hard worker and a conscientious saver, and one of your financial goals is to accumulate a $1 million retirement nest egg. As a matter of fact, if you can put $33 a month into an account that pays 12 percent interest</w:t>
      </w:r>
      <w:r w:rsidR="00AA288B">
        <w:t xml:space="preserve"> compounded,</w:t>
      </w:r>
      <w:r w:rsidR="00AA288B">
        <w:rPr>
          <w:rStyle w:val="EndnoteReference"/>
        </w:rPr>
        <w:endnoteReference w:id="16"/>
      </w:r>
      <w:r w:rsidR="009B62DB" w:rsidRPr="009B62DB">
        <w:t xml:space="preserve"> you can have your $1 million by age sixty-seven. That is, if you start at age twenty. As you can see from </w:t>
      </w:r>
      <w:r w:rsidR="00AA288B">
        <w:t xml:space="preserve">Figure </w:t>
      </w:r>
      <w:r w:rsidR="009B62DB" w:rsidRPr="009B62DB">
        <w:t>17.</w:t>
      </w:r>
      <w:r w:rsidR="00517702">
        <w:t>9</w:t>
      </w:r>
      <w:r w:rsidR="009B62DB" w:rsidRPr="009B62DB">
        <w:t>, if you wait until you’re twenty-one to start saving, you’ll need $37 a month. If you wait until you’re thirty, you’ll have to save $109 a month, and if you procrastinate until you’re forty, the a</w:t>
      </w:r>
      <w:r w:rsidR="00AA288B">
        <w:t>nte goes up to $366 a month.</w:t>
      </w:r>
      <w:r w:rsidR="00AA288B">
        <w:rPr>
          <w:rStyle w:val="EndnoteReference"/>
        </w:rPr>
        <w:endnoteReference w:id="17"/>
      </w:r>
      <w:r w:rsidR="009B62DB" w:rsidRPr="009B62DB">
        <w:t xml:space="preserve"> Unfortunately in today’s low interest rate environment, finding 10 to 12% return is </w:t>
      </w:r>
      <w:r w:rsidR="00AA288B">
        <w:t>not likely</w:t>
      </w:r>
      <w:r w:rsidR="009B62DB" w:rsidRPr="009B62DB">
        <w:t xml:space="preserve">. </w:t>
      </w:r>
      <w:r w:rsidR="009B62DB" w:rsidRPr="009B62DB">
        <w:lastRenderedPageBreak/>
        <w:t xml:space="preserve">Nevertheless, these </w:t>
      </w:r>
      <w:r>
        <w:t>figures</w:t>
      </w:r>
      <w:r w:rsidR="009B62DB" w:rsidRPr="009B62DB">
        <w:t xml:space="preserve"> illustrate the significant benefit of saving early. </w:t>
      </w:r>
    </w:p>
    <w:tbl>
      <w:tblPr>
        <w:tblStyle w:val="GridTable4Accent1"/>
        <w:tblpPr w:leftFromText="187" w:rightFromText="187" w:horzAnchor="margin" w:tblpXSpec="right" w:tblpYSpec="center"/>
        <w:tblOverlap w:val="never"/>
        <w:tblW w:w="0" w:type="auto"/>
        <w:tblLayout w:type="fixed"/>
        <w:tblLook w:val="04A0" w:firstRow="1" w:lastRow="0" w:firstColumn="1" w:lastColumn="0" w:noHBand="0" w:noVBand="1"/>
      </w:tblPr>
      <w:tblGrid>
        <w:gridCol w:w="2430"/>
        <w:gridCol w:w="3060"/>
      </w:tblGrid>
      <w:tr w:rsidR="00F548A8" w:rsidTr="00AA28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90" w:type="dxa"/>
            <w:gridSpan w:val="2"/>
            <w:tcBorders>
              <w:top w:val="single" w:sz="4" w:space="0" w:color="2C4F77"/>
              <w:left w:val="single" w:sz="4" w:space="0" w:color="2C4F77"/>
              <w:bottom w:val="single" w:sz="4" w:space="0" w:color="2C4F77"/>
              <w:right w:val="single" w:sz="4" w:space="0" w:color="2C4F77"/>
            </w:tcBorders>
            <w:shd w:val="clear" w:color="auto" w:fill="2C4F77"/>
            <w:vAlign w:val="center"/>
          </w:tcPr>
          <w:p w:rsidR="00F548A8" w:rsidRDefault="00F548A8" w:rsidP="00AA288B">
            <w:pPr>
              <w:spacing w:before="60" w:after="60" w:line="240" w:lineRule="auto"/>
              <w:ind w:firstLine="0"/>
              <w:jc w:val="center"/>
              <w:rPr>
                <w:color w:val="FFFFFF"/>
                <w:sz w:val="28"/>
              </w:rPr>
            </w:pPr>
            <w:r>
              <w:rPr>
                <w:color w:val="FFFFFF"/>
                <w:sz w:val="28"/>
              </w:rPr>
              <w:t>How to save a million dollars by age 67</w:t>
            </w:r>
          </w:p>
        </w:tc>
      </w:tr>
      <w:tr w:rsidR="00F548A8" w:rsidRPr="006F52C1"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2C4F77"/>
              <w:left w:val="single" w:sz="4" w:space="0" w:color="943634"/>
              <w:bottom w:val="single" w:sz="4" w:space="0" w:color="943634"/>
              <w:right w:val="single" w:sz="4" w:space="0" w:color="943634"/>
            </w:tcBorders>
            <w:vAlign w:val="center"/>
          </w:tcPr>
          <w:p w:rsidR="00F548A8" w:rsidRPr="00CE6D9F" w:rsidRDefault="00F548A8" w:rsidP="00AA288B">
            <w:pPr>
              <w:spacing w:before="60" w:after="60" w:line="240" w:lineRule="auto"/>
              <w:ind w:firstLine="0"/>
              <w:jc w:val="center"/>
              <w:rPr>
                <w:color w:val="1F1F1D"/>
              </w:rPr>
            </w:pPr>
            <w:r w:rsidRPr="00CE6D9F">
              <w:rPr>
                <w:color w:val="1F1F1D"/>
              </w:rPr>
              <w:t xml:space="preserve">Make your first </w:t>
            </w:r>
          </w:p>
          <w:p w:rsidR="00F548A8" w:rsidRPr="00CE6D9F" w:rsidRDefault="00F548A8" w:rsidP="00AA288B">
            <w:pPr>
              <w:spacing w:before="60" w:after="60" w:line="240" w:lineRule="auto"/>
              <w:ind w:firstLine="0"/>
              <w:jc w:val="center"/>
              <w:rPr>
                <w:b w:val="0"/>
                <w:color w:val="1F1F1D"/>
              </w:rPr>
            </w:pPr>
            <w:r w:rsidRPr="00CE6D9F">
              <w:rPr>
                <w:color w:val="1F1F1D"/>
              </w:rPr>
              <w:t>payment at age:</w:t>
            </w:r>
          </w:p>
        </w:tc>
        <w:tc>
          <w:tcPr>
            <w:tcW w:w="3060" w:type="dxa"/>
            <w:tcBorders>
              <w:top w:val="single" w:sz="4" w:space="0" w:color="2C4F77"/>
              <w:left w:val="single" w:sz="4" w:space="0" w:color="943634"/>
              <w:bottom w:val="single" w:sz="4" w:space="0" w:color="943634"/>
              <w:right w:val="single" w:sz="4" w:space="0" w:color="943634"/>
            </w:tcBorders>
          </w:tcPr>
          <w:p w:rsidR="00F548A8" w:rsidRPr="00CE6D9F"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b/>
                <w:color w:val="1F1F1D"/>
              </w:rPr>
            </w:pPr>
            <w:r w:rsidRPr="00CE6D9F">
              <w:rPr>
                <w:b/>
                <w:color w:val="1F1F1D"/>
              </w:rPr>
              <w:t xml:space="preserve">And this is what you’ll </w:t>
            </w:r>
          </w:p>
          <w:p w:rsidR="00F548A8" w:rsidRPr="006F52C1"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CE6D9F">
              <w:rPr>
                <w:b/>
                <w:color w:val="1F1F1D"/>
              </w:rPr>
              <w:t>have to save each month</w:t>
            </w:r>
          </w:p>
        </w:tc>
      </w:tr>
      <w:tr w:rsidR="00F548A8" w:rsidRPr="006F52C1"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20</w:t>
            </w:r>
          </w:p>
        </w:tc>
        <w:tc>
          <w:tcPr>
            <w:tcW w:w="3060" w:type="dxa"/>
            <w:tcBorders>
              <w:top w:val="single" w:sz="4" w:space="0" w:color="943634"/>
              <w:left w:val="single" w:sz="4" w:space="0" w:color="943634"/>
              <w:bottom w:val="single" w:sz="4" w:space="0" w:color="943634"/>
              <w:right w:val="single" w:sz="4" w:space="0" w:color="943634"/>
            </w:tcBorders>
          </w:tcPr>
          <w:p w:rsidR="00F548A8" w:rsidRPr="006F52C1"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$33</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21</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$37</w:t>
            </w:r>
          </w:p>
        </w:tc>
      </w:tr>
      <w:tr w:rsidR="00F548A8" w:rsidRPr="006F52C1"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Pr="006F52C1" w:rsidRDefault="00F548A8" w:rsidP="00AA288B">
            <w:pPr>
              <w:spacing w:before="60" w:after="60" w:line="240" w:lineRule="auto"/>
              <w:ind w:firstLine="0"/>
              <w:jc w:val="center"/>
            </w:pPr>
            <w:r>
              <w:t>22</w:t>
            </w:r>
          </w:p>
        </w:tc>
        <w:tc>
          <w:tcPr>
            <w:tcW w:w="3060" w:type="dxa"/>
            <w:tcBorders>
              <w:top w:val="single" w:sz="4" w:space="0" w:color="943634"/>
              <w:left w:val="single" w:sz="4" w:space="0" w:color="943634"/>
              <w:bottom w:val="single" w:sz="4" w:space="0" w:color="943634"/>
              <w:right w:val="single" w:sz="4" w:space="0" w:color="943634"/>
            </w:tcBorders>
          </w:tcPr>
          <w:p w:rsidR="00F548A8" w:rsidRPr="006F52C1"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$42</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23</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$47</w:t>
            </w:r>
          </w:p>
        </w:tc>
      </w:tr>
      <w:tr w:rsidR="00F548A8"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24</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$53</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25</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$60</w:t>
            </w:r>
          </w:p>
        </w:tc>
      </w:tr>
      <w:tr w:rsidR="00F548A8"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26</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$67</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27</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$76</w:t>
            </w:r>
          </w:p>
        </w:tc>
      </w:tr>
      <w:tr w:rsidR="00F548A8"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28</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$85</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30</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$109</w:t>
            </w:r>
          </w:p>
        </w:tc>
      </w:tr>
      <w:tr w:rsidR="00F548A8"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35</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$199</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40</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$366</w:t>
            </w:r>
          </w:p>
        </w:tc>
      </w:tr>
      <w:tr w:rsidR="00F548A8" w:rsidTr="00AA288B">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50</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$1,319</w:t>
            </w:r>
          </w:p>
        </w:tc>
      </w:tr>
      <w:tr w:rsidR="00F548A8" w:rsidTr="00AA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F548A8" w:rsidRDefault="00F548A8" w:rsidP="00AA288B">
            <w:pPr>
              <w:spacing w:before="60" w:after="60" w:line="240" w:lineRule="auto"/>
              <w:ind w:firstLine="0"/>
              <w:jc w:val="center"/>
            </w:pPr>
            <w:r>
              <w:t>60</w:t>
            </w:r>
          </w:p>
        </w:tc>
        <w:tc>
          <w:tcPr>
            <w:tcW w:w="3060" w:type="dxa"/>
            <w:tcBorders>
              <w:top w:val="single" w:sz="4" w:space="0" w:color="943634"/>
              <w:left w:val="single" w:sz="4" w:space="0" w:color="943634"/>
              <w:bottom w:val="single" w:sz="4" w:space="0" w:color="943634"/>
              <w:right w:val="single" w:sz="4" w:space="0" w:color="943634"/>
            </w:tcBorders>
          </w:tcPr>
          <w:p w:rsidR="00F548A8" w:rsidRDefault="00F548A8" w:rsidP="00AA288B">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$6,253</w:t>
            </w:r>
          </w:p>
        </w:tc>
      </w:tr>
    </w:tbl>
    <w:p w:rsidR="009B62DB" w:rsidRDefault="00357BBE" w:rsidP="009B62DB">
      <w:r w:rsidRPr="00AA288B">
        <w:rPr>
          <w:b/>
          <w:noProof/>
          <w:color w:val="1F1F1D"/>
        </w:rPr>
        <mc:AlternateContent>
          <mc:Choice Requires="wps">
            <w:drawing>
              <wp:anchor distT="45720" distB="45720" distL="114300" distR="114300" simplePos="0" relativeHeight="251776000" behindDoc="0" locked="0" layoutInCell="1" allowOverlap="1" wp14:anchorId="3BA6BEA5" wp14:editId="06EC8853">
                <wp:simplePos x="0" y="0"/>
                <wp:positionH relativeFrom="margin">
                  <wp:posOffset>2887484</wp:posOffset>
                </wp:positionH>
                <wp:positionV relativeFrom="paragraph">
                  <wp:posOffset>1525819</wp:posOffset>
                </wp:positionV>
                <wp:extent cx="3362960" cy="454025"/>
                <wp:effectExtent l="0" t="0" r="8890" b="3175"/>
                <wp:wrapSquare wrapText="bothSides"/>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960" cy="454025"/>
                        </a:xfrm>
                        <a:prstGeom prst="rect">
                          <a:avLst/>
                        </a:prstGeom>
                        <a:solidFill>
                          <a:srgbClr val="FFFFFF"/>
                        </a:solidFill>
                        <a:ln w="9525">
                          <a:noFill/>
                          <a:miter lim="800000"/>
                          <a:headEnd/>
                          <a:tailEnd/>
                        </a:ln>
                      </wps:spPr>
                      <wps:txbx>
                        <w:txbxContent>
                          <w:p w:rsidR="00AA288B" w:rsidRPr="00AA288B" w:rsidRDefault="00AA288B" w:rsidP="00AA288B">
                            <w:pPr>
                              <w:spacing w:line="240" w:lineRule="auto"/>
                              <w:ind w:firstLine="0"/>
                              <w:rPr>
                                <w:i/>
                                <w:color w:val="2C4F77"/>
                              </w:rPr>
                            </w:pPr>
                            <w:r>
                              <w:rPr>
                                <w:i/>
                                <w:color w:val="2C4F77"/>
                              </w:rPr>
                              <w:t>Figure 17.</w:t>
                            </w:r>
                            <w:r w:rsidR="00517702">
                              <w:rPr>
                                <w:i/>
                                <w:color w:val="2C4F77"/>
                              </w:rPr>
                              <w:t>9</w:t>
                            </w:r>
                            <w:r>
                              <w:rPr>
                                <w:i/>
                                <w:color w:val="2C4F77"/>
                              </w:rPr>
                              <w:t xml:space="preserve">: What does it </w:t>
                            </w:r>
                            <w:r w:rsidR="00184639">
                              <w:rPr>
                                <w:i/>
                                <w:color w:val="2C4F77"/>
                              </w:rPr>
                              <w:t>take</w:t>
                            </w:r>
                            <w:r>
                              <w:rPr>
                                <w:i/>
                                <w:color w:val="2C4F77"/>
                              </w:rPr>
                              <w:t xml:space="preserve"> to save a million dollars?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D741B11" id="_x0000_s1057" type="#_x0000_t202" style="position:absolute;left:0;text-align:left;margin-left:227.35pt;margin-top:120.15pt;width:264.8pt;height:35.75pt;z-index:251776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" stroked="f">
                <v:textbox>
                  <w:txbxContent>
                    <w:p w:rsidR="00AA288B" w:rsidRPr="00AA288B" w:rsidRDefault="00AA288B" w:rsidP="00AA288B">
                      <w:pPr>
                        <w:spacing w:line="240" w:lineRule="auto"/>
                        <w:ind w:firstLine="0"/>
                        <w:rPr>
                          <w:i/>
                          <w:color w:val="2C4F77"/>
                        </w:rPr>
                      </w:pPr>
                      <w:r>
                        <w:rPr>
                          <w:i/>
                          <w:color w:val="2C4F77"/>
                        </w:rPr>
                        <w:t>Figure 17.</w:t>
                      </w:r>
                      <w:r w:rsidR="00517702">
                        <w:rPr>
                          <w:i/>
                          <w:color w:val="2C4F77"/>
                        </w:rPr>
                        <w:t>9</w:t>
                      </w:r>
                      <w:r>
                        <w:rPr>
                          <w:i/>
                          <w:color w:val="2C4F77"/>
                        </w:rPr>
                        <w:t xml:space="preserve">: What does it </w:t>
                      </w:r>
                      <w:r w:rsidR="00184639">
                        <w:rPr>
                          <w:i/>
                          <w:color w:val="2C4F77"/>
                        </w:rPr>
                        <w:t>take</w:t>
                      </w:r>
                      <w:r>
                        <w:rPr>
                          <w:i/>
                          <w:color w:val="2C4F77"/>
                        </w:rPr>
                        <w:t xml:space="preserve"> to save a million dollars?</w:t>
                      </w:r>
                    </w:p>
                  </w:txbxContent>
                </v:textbox>
                <w10:wrap type="square" anchorx="margin"/>
              </v:shape>
            </w:pict>
          </mc:Fallback>
        </mc:AlternateContent>
      </w:r>
      <w:r w:rsidR="009B62DB">
        <w:t xml:space="preserve">The reason should be fairly obvious: a dollar saved today not only starts earning interest sooner than one saved tomorrow (or ten years from now) but also can ultimately earn a lot more money in the long run. </w:t>
      </w:r>
      <w:proofErr w:type="gramStart"/>
      <w:r w:rsidR="009B62DB">
        <w:t>Starting early means in your twenties—early in stage 1 of your financial life cycle.</w:t>
      </w:r>
      <w:proofErr w:type="gramEnd"/>
      <w:r w:rsidR="009B62DB">
        <w:t xml:space="preserve"> As one well-known financial advisor puts it, “If you’re in your 20s and you haven’t yet learned how to delay gratification, your life is likely to be a c</w:t>
      </w:r>
      <w:r w:rsidR="00AA288B">
        <w:t>onstant financial struggle.”</w:t>
      </w:r>
      <w:r w:rsidR="00AA288B">
        <w:rPr>
          <w:rStyle w:val="EndnoteReference"/>
        </w:rPr>
        <w:endnoteReference w:id="18"/>
      </w:r>
    </w:p>
    <w:p w:rsidR="009B62DB" w:rsidRDefault="009B62DB" w:rsidP="009B62DB">
      <w:r>
        <w:t xml:space="preserve">Suppose you want to save or invest – do you know how or where to do so? You probably know that your branch bank can open a savings account for you, but interest rates on such accounts can be pretty unattractive. Investing in individual stocks or bonds can be risky, and usually require a level of funds available that most students don’t have. In those cases, mutual funds can be quite interesting. A mutual fund is a professionally managed investment program in which shareholders buy into a group of diversified holdings, such as stocks and bonds. Companies like Vanguard and Fidelity offer a range of investment options including indexed funds, which track with well-known indices such as the Standard &amp; </w:t>
      </w:r>
      <w:proofErr w:type="spellStart"/>
      <w:r>
        <w:t>Poors</w:t>
      </w:r>
      <w:proofErr w:type="spellEnd"/>
      <w:r>
        <w:t xml:space="preserve"> 500, a.k.a. the S&amp;P 500. Minimum investment levels in such funds can actually be within the reach of many students, and the funds accept electronic transfers to make investing more convenient. We’ll leave a more detailed discussion of investment vehicles to your more advanced courses.</w:t>
      </w:r>
    </w:p>
    <w:p w:rsidR="00F24153" w:rsidRDefault="00F24153" w:rsidP="009B62DB">
      <w:r>
        <w:br w:type="page"/>
      </w:r>
    </w:p>
    <w:p w:rsidR="00872A11" w:rsidRDefault="00BE7A24" w:rsidP="00BE7A24">
      <w:pPr>
        <w:pStyle w:val="Heading1"/>
      </w:pPr>
      <w:r>
        <w:rPr>
          <w:noProof/>
        </w:rPr>
        <w:lastRenderedPageBreak/>
        <w:drawing>
          <wp:anchor distT="0" distB="0" distL="114300" distR="114300" simplePos="0" relativeHeight="251738112" behindDoc="1" locked="0" layoutInCell="1" allowOverlap="1" wp14:anchorId="3B369D76" wp14:editId="39439262">
            <wp:simplePos x="0" y="0"/>
            <wp:positionH relativeFrom="column">
              <wp:posOffset>-178435</wp:posOffset>
            </wp:positionH>
            <wp:positionV relativeFrom="paragraph">
              <wp:posOffset>-10795</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736064" behindDoc="1" locked="0" layoutInCell="1" allowOverlap="1" wp14:anchorId="70537D42" wp14:editId="4DF94E01">
            <wp:simplePos x="0" y="0"/>
            <wp:positionH relativeFrom="margin">
              <wp:align>center</wp:align>
            </wp:positionH>
            <wp:positionV relativeFrom="paragraph">
              <wp:posOffset>201295</wp:posOffset>
            </wp:positionV>
            <wp:extent cx="7020560" cy="7531100"/>
            <wp:effectExtent l="0" t="0" r="889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020955" cy="7531524"/>
                    </a:xfrm>
                    <a:prstGeom prst="rect">
                      <a:avLst/>
                    </a:prstGeom>
                  </pic:spPr>
                </pic:pic>
              </a:graphicData>
            </a:graphic>
            <wp14:sizeRelH relativeFrom="margin">
              <wp14:pctWidth>0</wp14:pctWidth>
            </wp14:sizeRelH>
            <wp14:sizeRelV relativeFrom="margin">
              <wp14:pctHeight>0</wp14:pctHeight>
            </wp14:sizeRelV>
          </wp:anchor>
        </w:drawing>
      </w:r>
      <w:r w:rsidR="00872A11" w:rsidRPr="00C50AFC">
        <w:t>Key Take-</w:t>
      </w:r>
      <w:proofErr w:type="spellStart"/>
      <w:r w:rsidR="00872A11">
        <w:t>A</w:t>
      </w:r>
      <w:r w:rsidR="00872A11" w:rsidRPr="00C50AFC">
        <w:t>ways</w:t>
      </w:r>
      <w:proofErr w:type="spellEnd"/>
    </w:p>
    <w:p w:rsidR="00872A11" w:rsidRDefault="00872A11" w:rsidP="00872A11">
      <w:pPr>
        <w:pStyle w:val="Title"/>
        <w:numPr>
          <w:ilvl w:val="0"/>
          <w:numId w:val="0"/>
        </w:numPr>
        <w:ind w:left="1440"/>
        <w:rPr>
          <w:sz w:val="28"/>
          <w:szCs w:val="28"/>
        </w:rPr>
      </w:pPr>
    </w:p>
    <w:p w:rsidR="00BE7A24" w:rsidRDefault="00BE7A24" w:rsidP="00BE7A24">
      <w:pPr>
        <w:pStyle w:val="Title"/>
        <w:numPr>
          <w:ilvl w:val="0"/>
          <w:numId w:val="0"/>
        </w:numPr>
        <w:ind w:left="1440" w:right="576"/>
        <w:rPr>
          <w:sz w:val="28"/>
          <w:szCs w:val="28"/>
        </w:rPr>
      </w:pPr>
      <w:r>
        <w:rPr>
          <w:noProof/>
          <w:sz w:val="28"/>
          <w:szCs w:val="28"/>
        </w:rPr>
        <mc:AlternateContent>
          <mc:Choice Requires="wps">
            <w:drawing>
              <wp:anchor distT="0" distB="0" distL="114300" distR="114300" simplePos="0" relativeHeight="251737088" behindDoc="1" locked="0" layoutInCell="1" allowOverlap="1" wp14:anchorId="70324DF5" wp14:editId="54E5A8CA">
                <wp:simplePos x="0" y="0"/>
                <wp:positionH relativeFrom="margin">
                  <wp:posOffset>166396</wp:posOffset>
                </wp:positionH>
                <wp:positionV relativeFrom="paragraph">
                  <wp:posOffset>82447</wp:posOffset>
                </wp:positionV>
                <wp:extent cx="6061710" cy="5386874"/>
                <wp:effectExtent l="133350" t="133350" r="129540" b="137795"/>
                <wp:wrapNone/>
                <wp:docPr id="219" name="Rectangle 219"/>
                <wp:cNvGraphicFramePr/>
                <a:graphic xmlns:a="http://schemas.openxmlformats.org/drawingml/2006/main">
                  <a:graphicData uri="http://schemas.microsoft.com/office/word/2010/wordprocessingShape">
                    <wps:wsp>
                      <wps:cNvSpPr/>
                      <wps:spPr>
                        <a:xfrm>
                          <a:off x="0" y="0"/>
                          <a:ext cx="6061710" cy="5386874"/>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0991FF2" id="Rectangle 219" o:spid="_x0000_s1026" style="position:absolute;margin-left:13.1pt;margin-top:6.5pt;width:477.3pt;height:424.1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" fillcolor="white [3212]" stroked="f" strokeweight="2pt">
                <v:shadow on="t" type="perspective" color="black" opacity="26214f" offset="0,0" matrix="66847f,,,66847f"/>
                <w10:wrap anchorx="margin"/>
              </v:rect>
            </w:pict>
          </mc:Fallback>
        </mc:AlternateContent>
      </w:r>
    </w:p>
    <w:p w:rsidR="00E44373" w:rsidRPr="00E44373" w:rsidRDefault="00E44373" w:rsidP="00914185">
      <w:pPr>
        <w:pStyle w:val="Title"/>
        <w:numPr>
          <w:ilvl w:val="0"/>
          <w:numId w:val="3"/>
        </w:numPr>
        <w:spacing w:after="0"/>
        <w:ind w:right="576" w:hanging="720"/>
        <w:rPr>
          <w:sz w:val="28"/>
          <w:szCs w:val="28"/>
        </w:rPr>
      </w:pPr>
      <w:r w:rsidRPr="00E44373">
        <w:rPr>
          <w:sz w:val="28"/>
          <w:szCs w:val="28"/>
        </w:rPr>
        <w:t xml:space="preserve">Credit worthiness is measured by the </w:t>
      </w:r>
      <w:r w:rsidRPr="00BE7A24">
        <w:rPr>
          <w:b/>
          <w:sz w:val="28"/>
          <w:szCs w:val="28"/>
        </w:rPr>
        <w:t>FICO score</w:t>
      </w:r>
      <w:r w:rsidRPr="00E44373">
        <w:rPr>
          <w:sz w:val="28"/>
          <w:szCs w:val="28"/>
        </w:rPr>
        <w:t xml:space="preserve"> – or </w:t>
      </w:r>
      <w:r w:rsidRPr="00BE7A24">
        <w:rPr>
          <w:b/>
          <w:sz w:val="28"/>
          <w:szCs w:val="28"/>
        </w:rPr>
        <w:t>credit rating</w:t>
      </w:r>
      <w:r w:rsidRPr="00E44373">
        <w:rPr>
          <w:sz w:val="28"/>
          <w:szCs w:val="28"/>
        </w:rPr>
        <w:t xml:space="preserve"> </w:t>
      </w:r>
      <w:r w:rsidR="00914185" w:rsidRPr="00914185">
        <w:rPr>
          <w:sz w:val="28"/>
          <w:szCs w:val="28"/>
        </w:rPr>
        <w:t>–</w:t>
      </w:r>
      <w:r w:rsidRPr="00E44373">
        <w:rPr>
          <w:sz w:val="28"/>
          <w:szCs w:val="28"/>
        </w:rPr>
        <w:t xml:space="preserve"> which can range from 300-850. The average ranges from 680-719. </w:t>
      </w:r>
    </w:p>
    <w:p w:rsidR="00E44373" w:rsidRPr="00E44373" w:rsidRDefault="00E44373" w:rsidP="007A1EE7">
      <w:pPr>
        <w:pStyle w:val="Title"/>
        <w:numPr>
          <w:ilvl w:val="0"/>
          <w:numId w:val="3"/>
        </w:numPr>
        <w:ind w:right="576" w:hanging="720"/>
        <w:rPr>
          <w:sz w:val="28"/>
          <w:szCs w:val="28"/>
        </w:rPr>
      </w:pPr>
      <w:r w:rsidRPr="00E44373">
        <w:rPr>
          <w:sz w:val="28"/>
          <w:szCs w:val="28"/>
        </w:rPr>
        <w:t>To maintain a satisfactory score, pay your bills on time, borrow only when necessary, and pay in full whenever you do borrow.</w:t>
      </w:r>
    </w:p>
    <w:p w:rsidR="00E44373" w:rsidRPr="00E44373" w:rsidRDefault="00E44373" w:rsidP="007A1EE7">
      <w:pPr>
        <w:pStyle w:val="Title"/>
        <w:numPr>
          <w:ilvl w:val="0"/>
          <w:numId w:val="3"/>
        </w:numPr>
        <w:ind w:right="576" w:hanging="720"/>
        <w:rPr>
          <w:sz w:val="28"/>
          <w:szCs w:val="28"/>
        </w:rPr>
      </w:pPr>
      <w:r w:rsidRPr="00E44373">
        <w:rPr>
          <w:sz w:val="28"/>
          <w:szCs w:val="28"/>
        </w:rPr>
        <w:t>81% of financial planners recommend eating out less as a way to reduce your expenses.</w:t>
      </w:r>
    </w:p>
    <w:p w:rsidR="00E44373" w:rsidRPr="00E44373" w:rsidRDefault="00E44373" w:rsidP="007A1EE7">
      <w:pPr>
        <w:pStyle w:val="Title"/>
        <w:numPr>
          <w:ilvl w:val="0"/>
          <w:numId w:val="3"/>
        </w:numPr>
        <w:ind w:right="576" w:hanging="720"/>
        <w:rPr>
          <w:sz w:val="28"/>
          <w:szCs w:val="28"/>
        </w:rPr>
      </w:pPr>
      <w:r w:rsidRPr="00BE7A24">
        <w:rPr>
          <w:b/>
          <w:sz w:val="28"/>
          <w:szCs w:val="28"/>
        </w:rPr>
        <w:t>Personal finance</w:t>
      </w:r>
      <w:r w:rsidRPr="00E44373">
        <w:rPr>
          <w:sz w:val="28"/>
          <w:szCs w:val="28"/>
        </w:rPr>
        <w:t xml:space="preserve"> is the application of financial principles to the monetary decisions that you make.</w:t>
      </w:r>
    </w:p>
    <w:p w:rsidR="00E44373" w:rsidRPr="00E44373" w:rsidRDefault="00E44373" w:rsidP="007A1EE7">
      <w:pPr>
        <w:pStyle w:val="Title"/>
        <w:numPr>
          <w:ilvl w:val="0"/>
          <w:numId w:val="3"/>
        </w:numPr>
        <w:ind w:right="576" w:hanging="720"/>
        <w:rPr>
          <w:sz w:val="28"/>
          <w:szCs w:val="28"/>
        </w:rPr>
      </w:pPr>
      <w:r w:rsidRPr="00BE7A24">
        <w:rPr>
          <w:b/>
          <w:sz w:val="28"/>
          <w:szCs w:val="28"/>
        </w:rPr>
        <w:t>Financial planning</w:t>
      </w:r>
      <w:r w:rsidRPr="00E44373">
        <w:rPr>
          <w:sz w:val="28"/>
          <w:szCs w:val="28"/>
        </w:rPr>
        <w:t xml:space="preserve"> is the ongoing process of managing your personal finances in order to meet your goals, which vary by stage of life.</w:t>
      </w:r>
    </w:p>
    <w:p w:rsidR="00E44373" w:rsidRPr="00E44373" w:rsidRDefault="00E44373" w:rsidP="007A1EE7">
      <w:pPr>
        <w:pStyle w:val="Title"/>
        <w:numPr>
          <w:ilvl w:val="0"/>
          <w:numId w:val="3"/>
        </w:numPr>
        <w:ind w:right="576" w:hanging="720"/>
        <w:rPr>
          <w:sz w:val="28"/>
          <w:szCs w:val="28"/>
        </w:rPr>
      </w:pPr>
      <w:r w:rsidRPr="00BE7A24">
        <w:rPr>
          <w:b/>
          <w:sz w:val="28"/>
          <w:szCs w:val="28"/>
        </w:rPr>
        <w:t>Time value of money</w:t>
      </w:r>
      <w:r w:rsidRPr="00E44373">
        <w:rPr>
          <w:sz w:val="28"/>
          <w:szCs w:val="28"/>
        </w:rPr>
        <w:t xml:space="preserve"> is the principle that a dollar received in the present is worth more than a dollar received in the future due to its potential to earn interest.</w:t>
      </w:r>
    </w:p>
    <w:p w:rsidR="00E44373" w:rsidRPr="00E44373" w:rsidRDefault="00E44373" w:rsidP="007A1EE7">
      <w:pPr>
        <w:pStyle w:val="Title"/>
        <w:numPr>
          <w:ilvl w:val="0"/>
          <w:numId w:val="3"/>
        </w:numPr>
        <w:ind w:right="576" w:hanging="720"/>
        <w:rPr>
          <w:sz w:val="28"/>
          <w:szCs w:val="28"/>
        </w:rPr>
      </w:pPr>
      <w:r w:rsidRPr="00BE7A24">
        <w:rPr>
          <w:b/>
          <w:sz w:val="28"/>
          <w:szCs w:val="28"/>
        </w:rPr>
        <w:t>Compound interest</w:t>
      </w:r>
      <w:r w:rsidRPr="00E44373">
        <w:rPr>
          <w:sz w:val="28"/>
          <w:szCs w:val="28"/>
        </w:rPr>
        <w:t xml:space="preserve"> refers to the effect of earning interest on your interest. It is a powerful way to accumulate wealth.</w:t>
      </w:r>
    </w:p>
    <w:p w:rsidR="00872A11" w:rsidRDefault="00872A11" w:rsidP="00BE7A24">
      <w:pPr>
        <w:pStyle w:val="Title"/>
        <w:numPr>
          <w:ilvl w:val="0"/>
          <w:numId w:val="0"/>
        </w:numPr>
        <w:ind w:left="1440" w:right="576"/>
      </w:pPr>
    </w:p>
    <w:p w:rsidR="00872A11" w:rsidRPr="00C50AFC" w:rsidRDefault="00872A11" w:rsidP="00872A11">
      <w:pPr>
        <w:pStyle w:val="Title"/>
        <w:numPr>
          <w:ilvl w:val="0"/>
          <w:numId w:val="0"/>
        </w:numPr>
        <w:ind w:left="720"/>
      </w:pPr>
    </w:p>
    <w:p w:rsidR="00872A11" w:rsidRDefault="00872A11" w:rsidP="00872A11">
      <w:pPr>
        <w:spacing w:after="200" w:line="276" w:lineRule="auto"/>
        <w:ind w:firstLine="0"/>
      </w:pPr>
      <w:r>
        <w:br w:type="page"/>
      </w:r>
    </w:p>
    <w:p w:rsidR="004222B3" w:rsidRDefault="00BE7A24" w:rsidP="004222B3">
      <w:pPr>
        <w:pStyle w:val="Heading4"/>
      </w:pPr>
      <w:r>
        <w:rPr>
          <w:noProof/>
        </w:rPr>
        <w:lastRenderedPageBreak/>
        <w:drawing>
          <wp:anchor distT="0" distB="0" distL="114300" distR="114300" simplePos="0" relativeHeight="251739136" behindDoc="1" locked="0" layoutInCell="1" allowOverlap="1" wp14:anchorId="09891FBC" wp14:editId="6C93144F">
            <wp:simplePos x="0" y="0"/>
            <wp:positionH relativeFrom="page">
              <wp:posOffset>577850</wp:posOffset>
            </wp:positionH>
            <wp:positionV relativeFrom="page">
              <wp:posOffset>444500</wp:posOffset>
            </wp:positionV>
            <wp:extent cx="6400800" cy="1133475"/>
            <wp:effectExtent l="0" t="0" r="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 tall.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1133475"/>
                    </a:xfrm>
                    <a:prstGeom prst="rect">
                      <a:avLst/>
                    </a:prstGeom>
                  </pic:spPr>
                </pic:pic>
              </a:graphicData>
            </a:graphic>
          </wp:anchor>
        </w:drawing>
      </w:r>
      <w:r w:rsidR="004222B3">
        <w:t xml:space="preserve">Chapter </w:t>
      </w:r>
      <w:r>
        <w:t>17</w:t>
      </w:r>
      <w:r w:rsidR="004222B3">
        <w:t xml:space="preserve"> Text References and Image Credits</w:t>
      </w:r>
    </w:p>
    <w:p w:rsidR="00A7386B" w:rsidRDefault="00A7386B" w:rsidP="00A7386B">
      <w:pPr>
        <w:pStyle w:val="Heading4"/>
        <w:rPr>
          <w:color w:val="943034"/>
        </w:rPr>
      </w:pPr>
      <w:r w:rsidRPr="00A7386B">
        <w:rPr>
          <w:color w:val="943034"/>
        </w:rPr>
        <w:t>Image Credits: Chapter 1</w:t>
      </w:r>
      <w:r w:rsidR="00BE7A24">
        <w:rPr>
          <w:color w:val="943034"/>
        </w:rPr>
        <w:t>7</w:t>
      </w:r>
    </w:p>
    <w:p w:rsidR="0065516F" w:rsidRPr="008136EA" w:rsidRDefault="0065516F" w:rsidP="008136EA">
      <w:pPr>
        <w:ind w:firstLine="0"/>
        <w:rPr>
          <w:sz w:val="22"/>
        </w:rPr>
      </w:pPr>
      <w:r w:rsidRPr="008136EA">
        <w:rPr>
          <w:b/>
          <w:sz w:val="22"/>
        </w:rPr>
        <w:t xml:space="preserve">Figure 17.1: </w:t>
      </w:r>
      <w:r w:rsidR="008136EA" w:rsidRPr="008136EA">
        <w:rPr>
          <w:sz w:val="22"/>
        </w:rPr>
        <w:t xml:space="preserve">Brett </w:t>
      </w:r>
      <w:proofErr w:type="spellStart"/>
      <w:r w:rsidR="008136EA" w:rsidRPr="008136EA">
        <w:rPr>
          <w:sz w:val="22"/>
        </w:rPr>
        <w:t>Hondow</w:t>
      </w:r>
      <w:proofErr w:type="spellEnd"/>
      <w:r w:rsidR="008136EA" w:rsidRPr="008136EA">
        <w:rPr>
          <w:sz w:val="22"/>
        </w:rPr>
        <w:t xml:space="preserve"> (2015)</w:t>
      </w:r>
      <w:r w:rsidR="008136EA">
        <w:rPr>
          <w:sz w:val="22"/>
        </w:rPr>
        <w:t xml:space="preserve">. </w:t>
      </w:r>
      <w:proofErr w:type="gramStart"/>
      <w:r w:rsidR="008136EA">
        <w:rPr>
          <w:sz w:val="22"/>
        </w:rPr>
        <w:t>Untitled photo of wallet.</w:t>
      </w:r>
      <w:proofErr w:type="gramEnd"/>
      <w:r w:rsidR="008136EA">
        <w:rPr>
          <w:sz w:val="22"/>
        </w:rPr>
        <w:t xml:space="preserve"> </w:t>
      </w:r>
      <w:proofErr w:type="gramStart"/>
      <w:r w:rsidR="008136EA">
        <w:rPr>
          <w:sz w:val="22"/>
        </w:rPr>
        <w:t>Public domain.</w:t>
      </w:r>
      <w:proofErr w:type="gramEnd"/>
      <w:r w:rsidR="008136EA">
        <w:rPr>
          <w:sz w:val="22"/>
        </w:rPr>
        <w:t xml:space="preserve"> Retrieved from: </w:t>
      </w:r>
      <w:hyperlink r:id="rId33" w:history="1">
        <w:r w:rsidR="008136EA" w:rsidRPr="008136EA">
          <w:rPr>
            <w:rStyle w:val="Hyperlink"/>
            <w:sz w:val="22"/>
          </w:rPr>
          <w:t>https://pixabay.com/en/wallet-cash-money-billfold-dollar-669458/</w:t>
        </w:r>
      </w:hyperlink>
    </w:p>
    <w:p w:rsidR="0065516F" w:rsidRDefault="0065516F" w:rsidP="008136EA">
      <w:pPr>
        <w:pStyle w:val="EndnoteText"/>
        <w:spacing w:after="240" w:line="360" w:lineRule="auto"/>
        <w:ind w:firstLine="0"/>
        <w:rPr>
          <w:sz w:val="22"/>
          <w:szCs w:val="22"/>
        </w:rPr>
      </w:pPr>
      <w:r w:rsidRPr="008136EA">
        <w:rPr>
          <w:b/>
          <w:sz w:val="22"/>
          <w:szCs w:val="22"/>
        </w:rPr>
        <w:t>Figure 17.3:</w:t>
      </w:r>
      <w:r w:rsidRPr="008136EA">
        <w:rPr>
          <w:sz w:val="22"/>
          <w:szCs w:val="22"/>
        </w:rPr>
        <w:t xml:space="preserve"> Information for graphic: Colin Robertson (2015). </w:t>
      </w:r>
      <w:proofErr w:type="gramStart"/>
      <w:r w:rsidRPr="008136EA">
        <w:rPr>
          <w:sz w:val="22"/>
          <w:szCs w:val="22"/>
        </w:rPr>
        <w:t>“Credit Score Range – Where Do You Fit In?”</w:t>
      </w:r>
      <w:proofErr w:type="gramEnd"/>
      <w:r w:rsidRPr="008136EA">
        <w:rPr>
          <w:sz w:val="22"/>
          <w:szCs w:val="22"/>
        </w:rPr>
        <w:t xml:space="preserve"> </w:t>
      </w:r>
      <w:r w:rsidRPr="008136EA">
        <w:rPr>
          <w:i/>
          <w:sz w:val="22"/>
          <w:szCs w:val="22"/>
        </w:rPr>
        <w:t>Thetruthaboutcreditcards.com</w:t>
      </w:r>
      <w:r w:rsidRPr="008136EA">
        <w:rPr>
          <w:sz w:val="22"/>
          <w:szCs w:val="22"/>
        </w:rPr>
        <w:t xml:space="preserve">. Retrieved from: </w:t>
      </w:r>
      <w:hyperlink r:id="rId34" w:history="1">
        <w:r w:rsidRPr="008136EA">
          <w:rPr>
            <w:rStyle w:val="Hyperlink"/>
            <w:sz w:val="22"/>
            <w:szCs w:val="22"/>
          </w:rPr>
          <w:t>http://www.thetruthaboutcreditcards.com/credit-score-range/</w:t>
        </w:r>
      </w:hyperlink>
      <w:r w:rsidRPr="008136EA">
        <w:rPr>
          <w:sz w:val="22"/>
          <w:szCs w:val="22"/>
        </w:rPr>
        <w:t>.</w:t>
      </w:r>
    </w:p>
    <w:p w:rsidR="0019732D" w:rsidRDefault="0019732D" w:rsidP="008136EA">
      <w:pPr>
        <w:pStyle w:val="EndnoteText"/>
        <w:spacing w:after="240" w:line="360" w:lineRule="auto"/>
        <w:ind w:firstLine="0"/>
        <w:rPr>
          <w:sz w:val="22"/>
        </w:rPr>
      </w:pPr>
      <w:r w:rsidRPr="0019732D">
        <w:rPr>
          <w:b/>
          <w:sz w:val="22"/>
          <w:szCs w:val="22"/>
        </w:rPr>
        <w:t>Figure 17.4:</w:t>
      </w:r>
      <w:r>
        <w:rPr>
          <w:sz w:val="22"/>
          <w:szCs w:val="22"/>
        </w:rPr>
        <w:t xml:space="preserve"> Information for graphic: </w:t>
      </w:r>
      <w:r w:rsidRPr="0019732D">
        <w:rPr>
          <w:sz w:val="22"/>
        </w:rPr>
        <w:t>Emily Starbuck Gerson and Jeremy M. Simon</w:t>
      </w:r>
      <w:r>
        <w:rPr>
          <w:sz w:val="22"/>
        </w:rPr>
        <w:t xml:space="preserve"> (2016).</w:t>
      </w:r>
      <w:r w:rsidRPr="0019732D">
        <w:rPr>
          <w:sz w:val="22"/>
        </w:rPr>
        <w:t xml:space="preserve"> “10 Ways Students Can Build Good Credit</w:t>
      </w:r>
      <w:r>
        <w:rPr>
          <w:sz w:val="22"/>
        </w:rPr>
        <w:t xml:space="preserve">.” </w:t>
      </w:r>
      <w:r w:rsidRPr="0019732D">
        <w:rPr>
          <w:i/>
          <w:sz w:val="22"/>
        </w:rPr>
        <w:t>CreditCards.com</w:t>
      </w:r>
      <w:r>
        <w:rPr>
          <w:sz w:val="22"/>
        </w:rPr>
        <w:t xml:space="preserve">. Retrieved from: </w:t>
      </w:r>
      <w:hyperlink r:id="rId35" w:history="1">
        <w:r w:rsidRPr="0019732D">
          <w:rPr>
            <w:rStyle w:val="Hyperlink"/>
            <w:sz w:val="22"/>
          </w:rPr>
          <w:t>http://www.creditcards.com/credit-card-news/help/10-ways-students-get-good-credit-6000.php</w:t>
        </w:r>
      </w:hyperlink>
    </w:p>
    <w:p w:rsidR="005F2830" w:rsidRDefault="005F2830" w:rsidP="008136EA">
      <w:pPr>
        <w:pStyle w:val="EndnoteText"/>
        <w:spacing w:after="240" w:line="360" w:lineRule="auto"/>
        <w:ind w:firstLine="0"/>
        <w:rPr>
          <w:rStyle w:val="Hyperlink"/>
          <w:sz w:val="22"/>
          <w:u w:val="none"/>
        </w:rPr>
      </w:pPr>
      <w:r w:rsidRPr="005F2830">
        <w:rPr>
          <w:b/>
          <w:sz w:val="22"/>
        </w:rPr>
        <w:t>Figure 17.5</w:t>
      </w:r>
      <w:r>
        <w:rPr>
          <w:sz w:val="22"/>
        </w:rPr>
        <w:t xml:space="preserve">: </w:t>
      </w:r>
      <w:proofErr w:type="spellStart"/>
      <w:r>
        <w:rPr>
          <w:sz w:val="22"/>
        </w:rPr>
        <w:t>Poolie</w:t>
      </w:r>
      <w:proofErr w:type="spellEnd"/>
      <w:r>
        <w:rPr>
          <w:sz w:val="22"/>
        </w:rPr>
        <w:t xml:space="preserve"> (2008). </w:t>
      </w:r>
      <w:proofErr w:type="gramStart"/>
      <w:r>
        <w:rPr>
          <w:sz w:val="22"/>
        </w:rPr>
        <w:t>“</w:t>
      </w:r>
      <w:proofErr w:type="spellStart"/>
      <w:r>
        <w:rPr>
          <w:sz w:val="22"/>
        </w:rPr>
        <w:t>Chillin</w:t>
      </w:r>
      <w:proofErr w:type="spellEnd"/>
      <w:r>
        <w:rPr>
          <w:sz w:val="22"/>
        </w:rPr>
        <w:t>’ at Starbucks.”</w:t>
      </w:r>
      <w:proofErr w:type="gramEnd"/>
      <w:r>
        <w:rPr>
          <w:sz w:val="22"/>
        </w:rPr>
        <w:t xml:space="preserve"> </w:t>
      </w:r>
      <w:hyperlink r:id="rId36" w:history="1">
        <w:r w:rsidRPr="00D25ADA">
          <w:rPr>
            <w:rStyle w:val="Hyperlink"/>
            <w:sz w:val="22"/>
          </w:rPr>
          <w:t>CC BY-SA 2.0</w:t>
        </w:r>
      </w:hyperlink>
      <w:r>
        <w:rPr>
          <w:rStyle w:val="Hyperlink"/>
          <w:sz w:val="22"/>
        </w:rPr>
        <w:t>.</w:t>
      </w:r>
      <w:r w:rsidRPr="005F2830">
        <w:rPr>
          <w:rStyle w:val="Hyperlink"/>
          <w:sz w:val="22"/>
          <w:u w:val="none"/>
        </w:rPr>
        <w:t xml:space="preserve"> </w:t>
      </w:r>
      <w:r w:rsidRPr="005F2830">
        <w:rPr>
          <w:rStyle w:val="Hyperlink"/>
          <w:color w:val="auto"/>
          <w:sz w:val="22"/>
          <w:u w:val="none"/>
        </w:rPr>
        <w:t>Retrieved from:</w:t>
      </w:r>
      <w:r>
        <w:rPr>
          <w:rStyle w:val="Hyperlink"/>
          <w:sz w:val="22"/>
          <w:u w:val="none"/>
        </w:rPr>
        <w:t xml:space="preserve"> </w:t>
      </w:r>
      <w:hyperlink r:id="rId37" w:history="1">
        <w:r w:rsidRPr="005F2830">
          <w:rPr>
            <w:rStyle w:val="Hyperlink"/>
            <w:sz w:val="22"/>
          </w:rPr>
          <w:t>https://www.flickr.com/photos/poolie/2611738444</w:t>
        </w:r>
      </w:hyperlink>
    </w:p>
    <w:p w:rsidR="005F2830" w:rsidRDefault="005F2830" w:rsidP="003848BF">
      <w:pPr>
        <w:pStyle w:val="EndnoteText"/>
        <w:spacing w:after="240" w:line="360" w:lineRule="auto"/>
        <w:ind w:firstLine="0"/>
      </w:pPr>
      <w:r w:rsidRPr="005F2830">
        <w:rPr>
          <w:rStyle w:val="Hyperlink"/>
          <w:b/>
          <w:color w:val="auto"/>
          <w:sz w:val="22"/>
          <w:u w:val="none"/>
        </w:rPr>
        <w:t>Figure 17.</w:t>
      </w:r>
      <w:r w:rsidR="00517702">
        <w:rPr>
          <w:rStyle w:val="Hyperlink"/>
          <w:b/>
          <w:color w:val="auto"/>
          <w:sz w:val="22"/>
          <w:u w:val="none"/>
        </w:rPr>
        <w:t>6</w:t>
      </w:r>
      <w:r w:rsidRPr="005F2830">
        <w:rPr>
          <w:rStyle w:val="Hyperlink"/>
          <w:color w:val="auto"/>
          <w:sz w:val="22"/>
          <w:u w:val="none"/>
        </w:rPr>
        <w:t xml:space="preserve">: </w:t>
      </w:r>
      <w:r>
        <w:rPr>
          <w:rStyle w:val="Hyperlink"/>
          <w:color w:val="auto"/>
          <w:sz w:val="22"/>
          <w:u w:val="none"/>
        </w:rPr>
        <w:t xml:space="preserve">Figure adapted from: </w:t>
      </w:r>
      <w:r w:rsidRPr="005F2830">
        <w:rPr>
          <w:sz w:val="22"/>
        </w:rPr>
        <w:t xml:space="preserve">Timothy J. </w:t>
      </w:r>
      <w:proofErr w:type="spellStart"/>
      <w:r w:rsidRPr="005F2830">
        <w:rPr>
          <w:sz w:val="22"/>
        </w:rPr>
        <w:t>Gallager</w:t>
      </w:r>
      <w:proofErr w:type="spellEnd"/>
      <w:r w:rsidRPr="005F2830">
        <w:rPr>
          <w:sz w:val="22"/>
        </w:rPr>
        <w:t xml:space="preserve"> and Joseph D. Andrews Jr.</w:t>
      </w:r>
      <w:r>
        <w:rPr>
          <w:sz w:val="22"/>
        </w:rPr>
        <w:t xml:space="preserve"> </w:t>
      </w:r>
      <w:r w:rsidRPr="005F2830">
        <w:rPr>
          <w:sz w:val="22"/>
        </w:rPr>
        <w:t xml:space="preserve">(2003). </w:t>
      </w:r>
      <w:r w:rsidRPr="005F2830">
        <w:rPr>
          <w:i/>
          <w:sz w:val="22"/>
        </w:rPr>
        <w:t>Financial Management: Principles and Practice, 3rd ed</w:t>
      </w:r>
      <w:r w:rsidRPr="005F2830">
        <w:rPr>
          <w:sz w:val="22"/>
        </w:rPr>
        <w:t xml:space="preserve">. Upper Saddle River, NJ: Prentice Hall. </w:t>
      </w:r>
      <w:proofErr w:type="gramStart"/>
      <w:r w:rsidRPr="005F2830">
        <w:rPr>
          <w:sz w:val="22"/>
        </w:rPr>
        <w:t>Pp. 34, 196.</w:t>
      </w:r>
      <w:proofErr w:type="gramEnd"/>
    </w:p>
    <w:p w:rsidR="005F2830" w:rsidRPr="005F2830" w:rsidRDefault="003848BF" w:rsidP="008136EA">
      <w:pPr>
        <w:pStyle w:val="EndnoteText"/>
        <w:spacing w:after="240" w:line="360" w:lineRule="auto"/>
        <w:ind w:firstLine="0"/>
        <w:rPr>
          <w:rFonts w:cs="Arial"/>
          <w:sz w:val="22"/>
          <w:szCs w:val="22"/>
        </w:rPr>
      </w:pPr>
      <w:r w:rsidRPr="003848BF">
        <w:rPr>
          <w:rStyle w:val="Hyperlink"/>
          <w:b/>
          <w:color w:val="auto"/>
          <w:sz w:val="22"/>
          <w:u w:val="none"/>
        </w:rPr>
        <w:t>Figure 17.</w:t>
      </w:r>
      <w:r w:rsidR="00D4675D">
        <w:rPr>
          <w:rStyle w:val="Hyperlink"/>
          <w:b/>
          <w:color w:val="auto"/>
          <w:sz w:val="22"/>
          <w:u w:val="none"/>
        </w:rPr>
        <w:t>7</w:t>
      </w:r>
      <w:r>
        <w:rPr>
          <w:rStyle w:val="Hyperlink"/>
          <w:color w:val="auto"/>
          <w:sz w:val="22"/>
          <w:u w:val="none"/>
        </w:rPr>
        <w:t>: Table data source:</w:t>
      </w:r>
      <w:r w:rsidRPr="003848BF">
        <w:rPr>
          <w:sz w:val="22"/>
        </w:rPr>
        <w:t xml:space="preserve"> The U.S. Census Bureau (2015). </w:t>
      </w:r>
      <w:proofErr w:type="gramStart"/>
      <w:r w:rsidRPr="003848BF">
        <w:rPr>
          <w:sz w:val="22"/>
        </w:rPr>
        <w:t>“PINC-03.</w:t>
      </w:r>
      <w:proofErr w:type="gramEnd"/>
      <w:r w:rsidRPr="003848BF">
        <w:rPr>
          <w:sz w:val="22"/>
        </w:rPr>
        <w:t xml:space="preserve"> </w:t>
      </w:r>
      <w:proofErr w:type="gramStart"/>
      <w:r w:rsidRPr="003848BF">
        <w:rPr>
          <w:sz w:val="22"/>
        </w:rPr>
        <w:t>Educational Attainment-People 25 Years Old and Over, by Total Money Earnings, Work Experience, Age, Race, Hispanic Origin, and Sex.”</w:t>
      </w:r>
      <w:proofErr w:type="gramEnd"/>
      <w:r w:rsidRPr="003848BF">
        <w:rPr>
          <w:sz w:val="22"/>
        </w:rPr>
        <w:t xml:space="preserve"> </w:t>
      </w:r>
      <w:r w:rsidRPr="003848BF">
        <w:rPr>
          <w:i/>
          <w:sz w:val="22"/>
        </w:rPr>
        <w:t>Census.gov</w:t>
      </w:r>
      <w:r w:rsidRPr="003848BF">
        <w:rPr>
          <w:sz w:val="22"/>
        </w:rPr>
        <w:t xml:space="preserve">. Retrieved from: </w:t>
      </w:r>
      <w:hyperlink r:id="rId38" w:history="1">
        <w:r w:rsidRPr="003848BF">
          <w:rPr>
            <w:rStyle w:val="Hyperlink"/>
            <w:sz w:val="22"/>
          </w:rPr>
          <w:t>http://www.census.gov/data/tables/time-series/demo/income-poverty/cps-pinc/pinc-03.html</w:t>
        </w:r>
      </w:hyperlink>
      <w:r>
        <w:rPr>
          <w:rStyle w:val="Hyperlink"/>
          <w:color w:val="auto"/>
          <w:sz w:val="22"/>
          <w:u w:val="none"/>
        </w:rPr>
        <w:t xml:space="preserve"> </w:t>
      </w:r>
    </w:p>
    <w:p w:rsidR="00C004CC" w:rsidRDefault="00C004CC" w:rsidP="00184639">
      <w:pPr>
        <w:pStyle w:val="Heading4"/>
        <w:spacing w:before="240" w:after="120"/>
        <w:rPr>
          <w:rFonts w:cs="Arial"/>
        </w:rPr>
      </w:pPr>
      <w:r>
        <w:rPr>
          <w:iCs w:val="0"/>
          <w:color w:val="943034"/>
        </w:rPr>
        <w:t>References: Chapter 1</w:t>
      </w:r>
      <w:r w:rsidR="00BE7A24">
        <w:rPr>
          <w:iCs w:val="0"/>
          <w:color w:val="943034"/>
        </w:rPr>
        <w:t>7</w:t>
      </w:r>
    </w:p>
    <w:sectPr w:rsidR="00C004CC" w:rsidSect="007367D7">
      <w:footerReference w:type="even" r:id="rId39"/>
      <w:footerReference w:type="default" r:id="rId40"/>
      <w:endnotePr>
        <w:numFmt w:val="decimal"/>
      </w:endnotePr>
      <w:pgSz w:w="12240" w:h="15840" w:code="1"/>
      <w:pgMar w:top="1080" w:right="1080" w:bottom="1296" w:left="1080" w:header="720" w:footer="432" w:gutter="0"/>
      <w:pgNumType w:start="382"/>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1B0F" w:rsidRPr="00BE31F8" w:rsidRDefault="00DB1B0F" w:rsidP="00BE31F8">
      <w:pPr>
        <w:pStyle w:val="Footer"/>
      </w:pPr>
    </w:p>
  </w:endnote>
  <w:endnote w:type="continuationSeparator" w:id="0">
    <w:p w:rsidR="00DB1B0F" w:rsidRPr="00BE31F8" w:rsidRDefault="00DB1B0F" w:rsidP="00BE31F8">
      <w:pPr>
        <w:pStyle w:val="Footer"/>
        <w:ind w:firstLine="0"/>
      </w:pPr>
    </w:p>
  </w:endnote>
  <w:endnote w:id="1">
    <w:p w:rsidR="00AA288B" w:rsidRPr="008136EA" w:rsidRDefault="00AA288B">
      <w:pPr>
        <w:pStyle w:val="EndnoteText"/>
        <w:rPr>
          <w:sz w:val="22"/>
        </w:rPr>
      </w:pPr>
      <w:r>
        <w:rPr>
          <w:rStyle w:val="EndnoteReference"/>
        </w:rPr>
        <w:endnoteRef/>
      </w:r>
      <w:r>
        <w:t xml:space="preserve"> </w:t>
      </w:r>
      <w:r w:rsidRPr="008136EA">
        <w:rPr>
          <w:sz w:val="22"/>
        </w:rPr>
        <w:t xml:space="preserve">This vignette is adapted from a series titled USA TODAY’s Financial Diet. Go to </w:t>
      </w:r>
      <w:hyperlink r:id="rId1" w:history="1">
        <w:r w:rsidRPr="008136EA">
          <w:rPr>
            <w:rStyle w:val="Hyperlink"/>
            <w:sz w:val="22"/>
          </w:rPr>
          <w:t>http://usatoday30.usatoday.com/money/perfi/basics/financial-diet-digest-2005.htm</w:t>
        </w:r>
      </w:hyperlink>
      <w:r w:rsidRPr="008136EA">
        <w:rPr>
          <w:sz w:val="22"/>
        </w:rPr>
        <w:t xml:space="preserve"> and use the embedded links to follow the entire series.</w:t>
      </w:r>
    </w:p>
    <w:p w:rsidR="00AA288B" w:rsidRPr="008136EA" w:rsidRDefault="00AA288B">
      <w:pPr>
        <w:pStyle w:val="EndnoteText"/>
        <w:rPr>
          <w:sz w:val="22"/>
        </w:rPr>
      </w:pPr>
    </w:p>
  </w:endnote>
  <w:endnote w:id="2">
    <w:p w:rsidR="00AA288B" w:rsidRPr="008136EA" w:rsidRDefault="00AA288B">
      <w:pPr>
        <w:pStyle w:val="EndnoteText"/>
        <w:rPr>
          <w:sz w:val="22"/>
        </w:rPr>
      </w:pPr>
      <w:r w:rsidRPr="008136EA">
        <w:rPr>
          <w:rStyle w:val="EndnoteReference"/>
          <w:sz w:val="22"/>
        </w:rPr>
        <w:endnoteRef/>
      </w:r>
      <w:r w:rsidRPr="008136EA">
        <w:rPr>
          <w:sz w:val="22"/>
        </w:rPr>
        <w:t xml:space="preserve"> Colin Robertson (2015). </w:t>
      </w:r>
      <w:proofErr w:type="gramStart"/>
      <w:r w:rsidRPr="008136EA">
        <w:rPr>
          <w:sz w:val="22"/>
        </w:rPr>
        <w:t>“Credit Score Range – Where Do You Fit In?”</w:t>
      </w:r>
      <w:proofErr w:type="gramEnd"/>
      <w:r w:rsidRPr="008136EA">
        <w:rPr>
          <w:sz w:val="22"/>
        </w:rPr>
        <w:t xml:space="preserve"> </w:t>
      </w:r>
      <w:r w:rsidRPr="008136EA">
        <w:rPr>
          <w:i/>
          <w:sz w:val="22"/>
        </w:rPr>
        <w:t>Thetruthaboutcreditcards.com</w:t>
      </w:r>
      <w:r w:rsidRPr="008136EA">
        <w:rPr>
          <w:sz w:val="22"/>
        </w:rPr>
        <w:t xml:space="preserve">. Retrieved from: </w:t>
      </w:r>
      <w:hyperlink r:id="rId2" w:history="1">
        <w:r w:rsidRPr="008136EA">
          <w:rPr>
            <w:rStyle w:val="Hyperlink"/>
            <w:sz w:val="22"/>
          </w:rPr>
          <w:t>http://www.thetruthaboutcreditcards.com/credit-score-range/</w:t>
        </w:r>
      </w:hyperlink>
      <w:r w:rsidRPr="008136EA">
        <w:rPr>
          <w:sz w:val="22"/>
        </w:rPr>
        <w:t>.</w:t>
      </w:r>
    </w:p>
  </w:endnote>
  <w:endnote w:id="3">
    <w:p w:rsidR="00AA288B" w:rsidRPr="008136EA" w:rsidRDefault="00AA288B">
      <w:pPr>
        <w:pStyle w:val="EndnoteText"/>
        <w:rPr>
          <w:sz w:val="22"/>
        </w:rPr>
      </w:pPr>
      <w:r w:rsidRPr="008136EA">
        <w:rPr>
          <w:rStyle w:val="EndnoteReference"/>
          <w:sz w:val="22"/>
        </w:rPr>
        <w:endnoteRef/>
      </w:r>
      <w:r w:rsidRPr="008136EA">
        <w:rPr>
          <w:sz w:val="22"/>
        </w:rPr>
        <w:t xml:space="preserve"> </w:t>
      </w:r>
      <w:proofErr w:type="gramStart"/>
      <w:r w:rsidRPr="0019732D">
        <w:rPr>
          <w:sz w:val="22"/>
        </w:rPr>
        <w:t>Emily Starbuck Gerson and Jeremy M. Simon</w:t>
      </w:r>
      <w:r>
        <w:rPr>
          <w:sz w:val="22"/>
        </w:rPr>
        <w:t xml:space="preserve"> (2016).</w:t>
      </w:r>
      <w:proofErr w:type="gramEnd"/>
      <w:r w:rsidRPr="0019732D">
        <w:rPr>
          <w:sz w:val="22"/>
        </w:rPr>
        <w:t xml:space="preserve"> “10 Ways Students Can Build Good Credit</w:t>
      </w:r>
      <w:r>
        <w:rPr>
          <w:sz w:val="22"/>
        </w:rPr>
        <w:t xml:space="preserve">.” </w:t>
      </w:r>
      <w:r w:rsidRPr="0019732D">
        <w:rPr>
          <w:i/>
          <w:sz w:val="22"/>
        </w:rPr>
        <w:t>CreditCards.com</w:t>
      </w:r>
      <w:r>
        <w:rPr>
          <w:sz w:val="22"/>
        </w:rPr>
        <w:t xml:space="preserve">. Retrieved from: </w:t>
      </w:r>
      <w:hyperlink r:id="rId3" w:history="1">
        <w:r w:rsidRPr="0019732D">
          <w:rPr>
            <w:rStyle w:val="Hyperlink"/>
            <w:sz w:val="22"/>
          </w:rPr>
          <w:t>http://www.creditcards.com/credit-card-news/help/10-ways-students-get-good-credit-6000.php</w:t>
        </w:r>
      </w:hyperlink>
    </w:p>
  </w:endnote>
  <w:endnote w:id="4">
    <w:p w:rsidR="00AA288B" w:rsidRDefault="00AA288B">
      <w:pPr>
        <w:pStyle w:val="EndnoteText"/>
        <w:rPr>
          <w:sz w:val="22"/>
        </w:rPr>
      </w:pPr>
      <w:r>
        <w:rPr>
          <w:rStyle w:val="EndnoteReference"/>
        </w:rPr>
        <w:endnoteRef/>
      </w:r>
      <w:r>
        <w:t xml:space="preserve"> </w:t>
      </w:r>
      <w:proofErr w:type="gramStart"/>
      <w:r w:rsidRPr="002C6D06">
        <w:rPr>
          <w:sz w:val="22"/>
        </w:rPr>
        <w:t xml:space="preserve">USA Today and Elissa </w:t>
      </w:r>
      <w:proofErr w:type="spellStart"/>
      <w:r w:rsidRPr="002C6D06">
        <w:rPr>
          <w:sz w:val="22"/>
        </w:rPr>
        <w:t>Buie</w:t>
      </w:r>
      <w:proofErr w:type="spellEnd"/>
      <w:r w:rsidRPr="002C6D06">
        <w:rPr>
          <w:sz w:val="22"/>
        </w:rPr>
        <w:t xml:space="preserve"> (2005).</w:t>
      </w:r>
      <w:proofErr w:type="gramEnd"/>
      <w:r w:rsidRPr="002C6D06">
        <w:rPr>
          <w:sz w:val="22"/>
        </w:rPr>
        <w:t xml:space="preserve"> “Exercise 1: Start small, watch progress grow.” </w:t>
      </w:r>
      <w:proofErr w:type="gramStart"/>
      <w:r w:rsidRPr="002C6D06">
        <w:rPr>
          <w:i/>
          <w:sz w:val="22"/>
        </w:rPr>
        <w:t>USA Today.com</w:t>
      </w:r>
      <w:r w:rsidRPr="002C6D06">
        <w:rPr>
          <w:sz w:val="22"/>
        </w:rPr>
        <w:t>.</w:t>
      </w:r>
      <w:proofErr w:type="gramEnd"/>
      <w:r w:rsidRPr="002C6D06">
        <w:rPr>
          <w:sz w:val="22"/>
        </w:rPr>
        <w:t xml:space="preserve"> Retrieved from: </w:t>
      </w:r>
      <w:hyperlink r:id="rId4" w:history="1">
        <w:r w:rsidRPr="002C6D06">
          <w:rPr>
            <w:rStyle w:val="Hyperlink"/>
            <w:sz w:val="22"/>
          </w:rPr>
          <w:t>http://usatoday30.usatoday.com/money/perfi/basics/2005-04-14-financial-diet-excercise1_x.htm</w:t>
        </w:r>
      </w:hyperlink>
    </w:p>
    <w:p w:rsidR="00AA288B" w:rsidRDefault="00AA288B">
      <w:pPr>
        <w:pStyle w:val="EndnoteText"/>
      </w:pPr>
    </w:p>
  </w:endnote>
  <w:endnote w:id="5">
    <w:p w:rsidR="00AA288B" w:rsidRDefault="00AA288B">
      <w:pPr>
        <w:pStyle w:val="EndnoteText"/>
        <w:rPr>
          <w:sz w:val="22"/>
        </w:rPr>
      </w:pPr>
      <w:r>
        <w:rPr>
          <w:rStyle w:val="EndnoteReference"/>
        </w:rPr>
        <w:endnoteRef/>
      </w:r>
      <w:r>
        <w:t xml:space="preserve"> </w:t>
      </w:r>
      <w:proofErr w:type="gramStart"/>
      <w:r w:rsidRPr="002C6D06">
        <w:rPr>
          <w:sz w:val="22"/>
        </w:rPr>
        <w:t xml:space="preserve">Mindy </w:t>
      </w:r>
      <w:proofErr w:type="spellStart"/>
      <w:r w:rsidRPr="002C6D06">
        <w:rPr>
          <w:sz w:val="22"/>
        </w:rPr>
        <w:t>Fetterman</w:t>
      </w:r>
      <w:proofErr w:type="spellEnd"/>
      <w:r w:rsidRPr="002C6D06">
        <w:rPr>
          <w:sz w:val="22"/>
        </w:rPr>
        <w:t xml:space="preserve"> (2005).</w:t>
      </w:r>
      <w:proofErr w:type="gramEnd"/>
      <w:r w:rsidRPr="002C6D06">
        <w:rPr>
          <w:sz w:val="22"/>
        </w:rPr>
        <w:t xml:space="preserve"> “You'll be amazed once you fix the leak in your wallet.” </w:t>
      </w:r>
      <w:proofErr w:type="gramStart"/>
      <w:r w:rsidRPr="002C6D06">
        <w:rPr>
          <w:i/>
          <w:sz w:val="22"/>
        </w:rPr>
        <w:t>USA Today.com.</w:t>
      </w:r>
      <w:proofErr w:type="gramEnd"/>
      <w:r w:rsidRPr="002C6D06">
        <w:rPr>
          <w:i/>
          <w:sz w:val="22"/>
        </w:rPr>
        <w:t xml:space="preserve"> </w:t>
      </w:r>
      <w:r w:rsidRPr="002C6D06">
        <w:rPr>
          <w:sz w:val="22"/>
        </w:rPr>
        <w:t xml:space="preserve">Retrieved from: </w:t>
      </w:r>
      <w:hyperlink r:id="rId5" w:history="1">
        <w:r w:rsidRPr="002C6D06">
          <w:rPr>
            <w:rStyle w:val="Hyperlink"/>
            <w:sz w:val="22"/>
          </w:rPr>
          <w:t>http://usatoday30.usatoday.com/money/perfi/basics/2005-04-14-financial-diet-little-things_x.htm</w:t>
        </w:r>
      </w:hyperlink>
    </w:p>
    <w:p w:rsidR="00AA288B" w:rsidRPr="002C6D06" w:rsidRDefault="00AA288B">
      <w:pPr>
        <w:pStyle w:val="EndnoteText"/>
        <w:rPr>
          <w:sz w:val="22"/>
        </w:rPr>
      </w:pPr>
    </w:p>
  </w:endnote>
  <w:endnote w:id="6">
    <w:p w:rsidR="00357BBE" w:rsidRDefault="00357BBE">
      <w:pPr>
        <w:pStyle w:val="EndnoteText"/>
      </w:pPr>
      <w:r>
        <w:rPr>
          <w:rStyle w:val="EndnoteReference"/>
        </w:rPr>
        <w:endnoteRef/>
      </w:r>
      <w:r>
        <w:t xml:space="preserve"> </w:t>
      </w:r>
      <w:r w:rsidR="00131E63" w:rsidRPr="00131E63">
        <w:rPr>
          <w:sz w:val="22"/>
        </w:rPr>
        <w:t xml:space="preserve">Cynthia </w:t>
      </w:r>
      <w:proofErr w:type="spellStart"/>
      <w:r w:rsidR="00131E63" w:rsidRPr="00131E63">
        <w:rPr>
          <w:sz w:val="22"/>
        </w:rPr>
        <w:t>Ramnarace</w:t>
      </w:r>
      <w:proofErr w:type="spellEnd"/>
      <w:r w:rsidR="00131E63" w:rsidRPr="00131E63">
        <w:rPr>
          <w:sz w:val="22"/>
        </w:rPr>
        <w:t xml:space="preserve"> (2013). “Could you cut your spending in half?” </w:t>
      </w:r>
      <w:r w:rsidR="00131E63" w:rsidRPr="00131E63">
        <w:rPr>
          <w:i/>
          <w:sz w:val="22"/>
        </w:rPr>
        <w:t>DailyWorth.com</w:t>
      </w:r>
      <w:r w:rsidR="00131E63" w:rsidRPr="00131E63">
        <w:rPr>
          <w:sz w:val="22"/>
        </w:rPr>
        <w:t xml:space="preserve">. Retrieved from: </w:t>
      </w:r>
      <w:hyperlink r:id="rId6" w:history="1">
        <w:r w:rsidR="00131E63" w:rsidRPr="00131E63">
          <w:rPr>
            <w:rStyle w:val="Hyperlink"/>
            <w:sz w:val="22"/>
          </w:rPr>
          <w:t>https://www.dailyworth.com/posts/2046-could-you-cut-your-spending-in-half/2</w:t>
        </w:r>
      </w:hyperlink>
    </w:p>
    <w:p w:rsidR="00517702" w:rsidRDefault="00517702">
      <w:pPr>
        <w:pStyle w:val="EndnoteText"/>
      </w:pPr>
    </w:p>
  </w:endnote>
  <w:endnote w:id="7">
    <w:p w:rsidR="00AA288B" w:rsidRDefault="00AA288B" w:rsidP="00AB218C">
      <w:pPr>
        <w:pStyle w:val="EndnoteText"/>
        <w:widowControl/>
        <w:rPr>
          <w:sz w:val="22"/>
        </w:rPr>
      </w:pPr>
      <w:r>
        <w:rPr>
          <w:rStyle w:val="EndnoteReference"/>
        </w:rPr>
        <w:endnoteRef/>
      </w:r>
      <w:r>
        <w:t xml:space="preserve"> </w:t>
      </w:r>
      <w:r w:rsidRPr="00AB218C">
        <w:rPr>
          <w:sz w:val="22"/>
        </w:rPr>
        <w:t>Michael Arrington (2008). “</w:t>
      </w:r>
      <w:proofErr w:type="spellStart"/>
      <w:r w:rsidRPr="00AB218C">
        <w:rPr>
          <w:sz w:val="22"/>
        </w:rPr>
        <w:t>Ebay</w:t>
      </w:r>
      <w:proofErr w:type="spellEnd"/>
      <w:r w:rsidRPr="00AB218C">
        <w:rPr>
          <w:sz w:val="22"/>
        </w:rPr>
        <w:t xml:space="preserve"> Survey Says Americans Buy Crap They Don't Want.” </w:t>
      </w:r>
      <w:r w:rsidRPr="00AB218C">
        <w:rPr>
          <w:i/>
          <w:sz w:val="22"/>
        </w:rPr>
        <w:t>TechCrunch.com</w:t>
      </w:r>
      <w:r w:rsidRPr="00AB218C">
        <w:rPr>
          <w:sz w:val="22"/>
        </w:rPr>
        <w:t xml:space="preserve">. Retrieved from: </w:t>
      </w:r>
      <w:hyperlink r:id="rId7" w:history="1">
        <w:r w:rsidRPr="00AB218C">
          <w:rPr>
            <w:rStyle w:val="Hyperlink"/>
            <w:sz w:val="22"/>
          </w:rPr>
          <w:t>https://techcrunch.com/2008/08/21/ebay-survey-says-americans-buy-crap-they-dont-want/</w:t>
        </w:r>
      </w:hyperlink>
    </w:p>
    <w:p w:rsidR="00AA288B" w:rsidRDefault="00AA288B" w:rsidP="00AB218C">
      <w:pPr>
        <w:pStyle w:val="EndnoteText"/>
        <w:widowControl/>
      </w:pPr>
    </w:p>
  </w:endnote>
  <w:endnote w:id="8">
    <w:p w:rsidR="00AA288B" w:rsidRDefault="00AA288B">
      <w:pPr>
        <w:pStyle w:val="EndnoteText"/>
        <w:rPr>
          <w:sz w:val="22"/>
        </w:rPr>
      </w:pPr>
      <w:r>
        <w:rPr>
          <w:rStyle w:val="EndnoteReference"/>
        </w:rPr>
        <w:endnoteRef/>
      </w:r>
      <w:r>
        <w:t xml:space="preserve"> </w:t>
      </w:r>
      <w:r w:rsidRPr="005F2830">
        <w:rPr>
          <w:sz w:val="22"/>
        </w:rPr>
        <w:t xml:space="preserve">See Timothy J. </w:t>
      </w:r>
      <w:proofErr w:type="spellStart"/>
      <w:r w:rsidRPr="005F2830">
        <w:rPr>
          <w:sz w:val="22"/>
        </w:rPr>
        <w:t>Gallager</w:t>
      </w:r>
      <w:proofErr w:type="spellEnd"/>
      <w:r w:rsidRPr="005F2830">
        <w:rPr>
          <w:sz w:val="22"/>
        </w:rPr>
        <w:t xml:space="preserve"> and Joseph D. Andrews Jr</w:t>
      </w:r>
      <w:proofErr w:type="gramStart"/>
      <w:r w:rsidRPr="005F2830">
        <w:rPr>
          <w:sz w:val="22"/>
        </w:rPr>
        <w:t>.(</w:t>
      </w:r>
      <w:proofErr w:type="gramEnd"/>
      <w:r w:rsidRPr="005F2830">
        <w:rPr>
          <w:sz w:val="22"/>
        </w:rPr>
        <w:t xml:space="preserve">2003). </w:t>
      </w:r>
      <w:r w:rsidRPr="005F2830">
        <w:rPr>
          <w:i/>
          <w:sz w:val="22"/>
        </w:rPr>
        <w:t>Financial Management: Principles and Practice, 3rd ed</w:t>
      </w:r>
      <w:r w:rsidRPr="005F2830">
        <w:rPr>
          <w:sz w:val="22"/>
        </w:rPr>
        <w:t xml:space="preserve">. Upper Saddle River, NJ: Prentice Hall. </w:t>
      </w:r>
      <w:proofErr w:type="gramStart"/>
      <w:r w:rsidRPr="005F2830">
        <w:rPr>
          <w:sz w:val="22"/>
        </w:rPr>
        <w:t>Pp. 34, 196.</w:t>
      </w:r>
      <w:proofErr w:type="gramEnd"/>
    </w:p>
    <w:p w:rsidR="00AA288B" w:rsidRDefault="00AA288B">
      <w:pPr>
        <w:pStyle w:val="EndnoteText"/>
      </w:pPr>
    </w:p>
  </w:endnote>
  <w:endnote w:id="9">
    <w:p w:rsidR="00AA288B" w:rsidRDefault="00AA288B">
      <w:pPr>
        <w:pStyle w:val="EndnoteText"/>
      </w:pPr>
      <w:r>
        <w:rPr>
          <w:rStyle w:val="EndnoteReference"/>
        </w:rPr>
        <w:endnoteRef/>
      </w:r>
      <w:r>
        <w:t xml:space="preserve"> </w:t>
      </w:r>
      <w:proofErr w:type="gramStart"/>
      <w:r w:rsidRPr="003848BF">
        <w:rPr>
          <w:sz w:val="22"/>
        </w:rPr>
        <w:t>The U.S. Census Bureau (2015).</w:t>
      </w:r>
      <w:proofErr w:type="gramEnd"/>
      <w:r w:rsidRPr="003848BF">
        <w:rPr>
          <w:sz w:val="22"/>
        </w:rPr>
        <w:t xml:space="preserve"> </w:t>
      </w:r>
      <w:proofErr w:type="gramStart"/>
      <w:r w:rsidRPr="003848BF">
        <w:rPr>
          <w:sz w:val="22"/>
        </w:rPr>
        <w:t>“PINC-03.</w:t>
      </w:r>
      <w:proofErr w:type="gramEnd"/>
      <w:r w:rsidRPr="003848BF">
        <w:rPr>
          <w:sz w:val="22"/>
        </w:rPr>
        <w:t xml:space="preserve"> </w:t>
      </w:r>
      <w:proofErr w:type="gramStart"/>
      <w:r w:rsidRPr="003848BF">
        <w:rPr>
          <w:sz w:val="22"/>
        </w:rPr>
        <w:t>Educational Attainment-People 25 Years Old and Over, by Total Money Earnings, Work Experience, Age, Race, Hispanic Origin, and Sex.”</w:t>
      </w:r>
      <w:proofErr w:type="gramEnd"/>
      <w:r w:rsidRPr="003848BF">
        <w:rPr>
          <w:sz w:val="22"/>
        </w:rPr>
        <w:t xml:space="preserve"> </w:t>
      </w:r>
      <w:r w:rsidRPr="003848BF">
        <w:rPr>
          <w:i/>
          <w:sz w:val="22"/>
        </w:rPr>
        <w:t>Census.gov</w:t>
      </w:r>
      <w:r w:rsidRPr="003848BF">
        <w:rPr>
          <w:sz w:val="22"/>
        </w:rPr>
        <w:t xml:space="preserve">. Retrieved from: </w:t>
      </w:r>
      <w:hyperlink r:id="rId8" w:history="1">
        <w:r w:rsidRPr="003848BF">
          <w:rPr>
            <w:rStyle w:val="Hyperlink"/>
            <w:sz w:val="22"/>
          </w:rPr>
          <w:t>http://www.census.gov/data/tables/time-series/demo/income-poverty/cps-pinc/pinc-03.html</w:t>
        </w:r>
      </w:hyperlink>
    </w:p>
    <w:p w:rsidR="00AA288B" w:rsidRDefault="00AA288B">
      <w:pPr>
        <w:pStyle w:val="EndnoteText"/>
      </w:pPr>
    </w:p>
  </w:endnote>
  <w:endnote w:id="10">
    <w:p w:rsidR="00AA288B" w:rsidRPr="00AA288B" w:rsidRDefault="00AA288B">
      <w:pPr>
        <w:pStyle w:val="EndnoteText"/>
        <w:rPr>
          <w:sz w:val="22"/>
        </w:rPr>
      </w:pPr>
      <w:r>
        <w:rPr>
          <w:rStyle w:val="EndnoteReference"/>
        </w:rPr>
        <w:endnoteRef/>
      </w:r>
      <w:r>
        <w:t xml:space="preserve"> </w:t>
      </w:r>
      <w:r w:rsidRPr="00AA288B">
        <w:rPr>
          <w:sz w:val="22"/>
        </w:rPr>
        <w:t xml:space="preserve">Katherine Hansen (2016). “What Good is a College Education Anyway? </w:t>
      </w:r>
      <w:proofErr w:type="gramStart"/>
      <w:r w:rsidRPr="00AA288B">
        <w:rPr>
          <w:sz w:val="22"/>
        </w:rPr>
        <w:t>The Value of a College Education.”</w:t>
      </w:r>
      <w:proofErr w:type="gramEnd"/>
      <w:r w:rsidRPr="00AA288B">
        <w:rPr>
          <w:sz w:val="22"/>
        </w:rPr>
        <w:t xml:space="preserve"> </w:t>
      </w:r>
      <w:proofErr w:type="gramStart"/>
      <w:r w:rsidRPr="00AA288B">
        <w:rPr>
          <w:sz w:val="22"/>
        </w:rPr>
        <w:t>Quintessential Live Career.</w:t>
      </w:r>
      <w:proofErr w:type="gramEnd"/>
      <w:r w:rsidRPr="00AA288B">
        <w:rPr>
          <w:sz w:val="22"/>
        </w:rPr>
        <w:t xml:space="preserve"> Retrieved from: </w:t>
      </w:r>
      <w:hyperlink r:id="rId9" w:history="1">
        <w:r w:rsidRPr="00AA288B">
          <w:rPr>
            <w:rStyle w:val="Hyperlink"/>
            <w:sz w:val="22"/>
          </w:rPr>
          <w:t>https://www.livecareer.com/quintessential/college-education-value</w:t>
        </w:r>
      </w:hyperlink>
    </w:p>
    <w:p w:rsidR="00AA288B" w:rsidRDefault="00AA288B">
      <w:pPr>
        <w:pStyle w:val="EndnoteText"/>
      </w:pPr>
    </w:p>
  </w:endnote>
  <w:endnote w:id="11">
    <w:p w:rsidR="00AA288B" w:rsidRPr="00AA288B" w:rsidRDefault="00AA288B">
      <w:pPr>
        <w:pStyle w:val="EndnoteText"/>
        <w:rPr>
          <w:sz w:val="22"/>
        </w:rPr>
      </w:pPr>
      <w:r>
        <w:rPr>
          <w:rStyle w:val="EndnoteReference"/>
        </w:rPr>
        <w:endnoteRef/>
      </w:r>
      <w:r>
        <w:t xml:space="preserve"> </w:t>
      </w:r>
      <w:r w:rsidRPr="00AA288B">
        <w:rPr>
          <w:sz w:val="22"/>
        </w:rPr>
        <w:t>Ibid.</w:t>
      </w:r>
    </w:p>
    <w:p w:rsidR="00AA288B" w:rsidRDefault="00AA288B">
      <w:pPr>
        <w:pStyle w:val="EndnoteText"/>
      </w:pPr>
    </w:p>
  </w:endnote>
  <w:endnote w:id="12">
    <w:p w:rsidR="00AA288B" w:rsidRPr="00AA288B" w:rsidRDefault="00AA288B">
      <w:pPr>
        <w:pStyle w:val="EndnoteText"/>
        <w:rPr>
          <w:sz w:val="22"/>
        </w:rPr>
      </w:pPr>
      <w:r>
        <w:rPr>
          <w:rStyle w:val="EndnoteReference"/>
        </w:rPr>
        <w:endnoteRef/>
      </w:r>
      <w:r w:rsidRPr="00AA288B">
        <w:rPr>
          <w:sz w:val="22"/>
        </w:rPr>
        <w:t xml:space="preserve"> Ibid.</w:t>
      </w:r>
    </w:p>
    <w:p w:rsidR="00AA288B" w:rsidRPr="00AA288B" w:rsidRDefault="00AA288B">
      <w:pPr>
        <w:pStyle w:val="EndnoteText"/>
        <w:rPr>
          <w:sz w:val="22"/>
        </w:rPr>
      </w:pPr>
    </w:p>
  </w:endnote>
  <w:endnote w:id="13">
    <w:p w:rsidR="00AA288B" w:rsidRPr="00AA288B" w:rsidRDefault="00AA288B">
      <w:pPr>
        <w:pStyle w:val="EndnoteText"/>
        <w:rPr>
          <w:sz w:val="22"/>
        </w:rPr>
      </w:pPr>
      <w:r w:rsidRPr="00AA288B">
        <w:rPr>
          <w:rStyle w:val="EndnoteReference"/>
          <w:sz w:val="22"/>
        </w:rPr>
        <w:endnoteRef/>
      </w:r>
      <w:r w:rsidRPr="00AA288B">
        <w:rPr>
          <w:sz w:val="22"/>
        </w:rPr>
        <w:t xml:space="preserve"> Ibid.</w:t>
      </w:r>
    </w:p>
    <w:p w:rsidR="00AA288B" w:rsidRDefault="00AA288B">
      <w:pPr>
        <w:pStyle w:val="EndnoteText"/>
      </w:pPr>
    </w:p>
  </w:endnote>
  <w:endnote w:id="14">
    <w:p w:rsidR="00AA288B" w:rsidRDefault="00AA288B">
      <w:pPr>
        <w:pStyle w:val="EndnoteText"/>
        <w:rPr>
          <w:sz w:val="22"/>
        </w:rPr>
      </w:pPr>
      <w:r>
        <w:rPr>
          <w:rStyle w:val="EndnoteReference"/>
        </w:rPr>
        <w:endnoteRef/>
      </w:r>
      <w:r>
        <w:t xml:space="preserve"> </w:t>
      </w:r>
      <w:r w:rsidRPr="005F2830">
        <w:rPr>
          <w:sz w:val="22"/>
        </w:rPr>
        <w:t xml:space="preserve">See Timothy J. </w:t>
      </w:r>
      <w:proofErr w:type="spellStart"/>
      <w:r w:rsidRPr="005F2830">
        <w:rPr>
          <w:sz w:val="22"/>
        </w:rPr>
        <w:t>Gallager</w:t>
      </w:r>
      <w:proofErr w:type="spellEnd"/>
      <w:r w:rsidRPr="005F2830">
        <w:rPr>
          <w:sz w:val="22"/>
        </w:rPr>
        <w:t xml:space="preserve"> and Joseph D. Andrews Jr</w:t>
      </w:r>
      <w:proofErr w:type="gramStart"/>
      <w:r w:rsidRPr="005F2830">
        <w:rPr>
          <w:sz w:val="22"/>
        </w:rPr>
        <w:t>.(</w:t>
      </w:r>
      <w:proofErr w:type="gramEnd"/>
      <w:r w:rsidRPr="005F2830">
        <w:rPr>
          <w:sz w:val="22"/>
        </w:rPr>
        <w:t xml:space="preserve">2003). </w:t>
      </w:r>
      <w:r w:rsidRPr="005F2830">
        <w:rPr>
          <w:i/>
          <w:sz w:val="22"/>
        </w:rPr>
        <w:t>Financial Management: Principles and Practice, 3rd ed</w:t>
      </w:r>
      <w:r w:rsidRPr="005F2830">
        <w:rPr>
          <w:sz w:val="22"/>
        </w:rPr>
        <w:t xml:space="preserve">. Upper Saddle River, NJ: Prentice Hall. </w:t>
      </w:r>
      <w:proofErr w:type="gramStart"/>
      <w:r w:rsidRPr="005F2830">
        <w:rPr>
          <w:sz w:val="22"/>
        </w:rPr>
        <w:t>Pp. 34, 196.</w:t>
      </w:r>
      <w:proofErr w:type="gramEnd"/>
    </w:p>
    <w:p w:rsidR="00AA288B" w:rsidRDefault="00AA288B">
      <w:pPr>
        <w:pStyle w:val="EndnoteText"/>
      </w:pPr>
    </w:p>
  </w:endnote>
  <w:endnote w:id="15">
    <w:p w:rsidR="00AA288B" w:rsidRDefault="00AA288B">
      <w:pPr>
        <w:pStyle w:val="EndnoteText"/>
        <w:rPr>
          <w:sz w:val="22"/>
        </w:rPr>
      </w:pPr>
      <w:r>
        <w:rPr>
          <w:rStyle w:val="EndnoteReference"/>
        </w:rPr>
        <w:endnoteRef/>
      </w:r>
      <w:r>
        <w:t xml:space="preserve"> </w:t>
      </w:r>
      <w:r w:rsidRPr="00AA288B">
        <w:rPr>
          <w:sz w:val="22"/>
        </w:rPr>
        <w:t>The 10% rate is not realistic in today’s economic market and is used for illustrative purposes only.</w:t>
      </w:r>
    </w:p>
    <w:p w:rsidR="00AA288B" w:rsidRPr="00AA288B" w:rsidRDefault="00AA288B">
      <w:pPr>
        <w:pStyle w:val="EndnoteText"/>
        <w:rPr>
          <w:sz w:val="22"/>
        </w:rPr>
      </w:pPr>
    </w:p>
  </w:endnote>
  <w:endnote w:id="16">
    <w:p w:rsidR="00AA288B" w:rsidRDefault="00AA288B">
      <w:pPr>
        <w:pStyle w:val="EndnoteText"/>
        <w:rPr>
          <w:sz w:val="22"/>
        </w:rPr>
      </w:pPr>
      <w:r>
        <w:rPr>
          <w:rStyle w:val="EndnoteReference"/>
        </w:rPr>
        <w:endnoteRef/>
      </w:r>
      <w:r>
        <w:t xml:space="preserve"> </w:t>
      </w:r>
      <w:r w:rsidRPr="00AA288B">
        <w:rPr>
          <w:sz w:val="22"/>
        </w:rPr>
        <w:t>Again, this interest rate is unrealistic in today’s market and is used for illustrative purposes only.</w:t>
      </w:r>
    </w:p>
    <w:p w:rsidR="00AA288B" w:rsidRPr="00AA288B" w:rsidRDefault="00AA288B">
      <w:pPr>
        <w:pStyle w:val="EndnoteText"/>
        <w:rPr>
          <w:sz w:val="22"/>
        </w:rPr>
      </w:pPr>
    </w:p>
  </w:endnote>
  <w:endnote w:id="17">
    <w:p w:rsidR="00AA288B" w:rsidRPr="00AA288B" w:rsidRDefault="00AA288B" w:rsidP="00AA288B">
      <w:pPr>
        <w:spacing w:after="0" w:line="240" w:lineRule="auto"/>
        <w:rPr>
          <w:sz w:val="22"/>
          <w:szCs w:val="20"/>
        </w:rPr>
      </w:pPr>
      <w:r>
        <w:rPr>
          <w:rStyle w:val="EndnoteReference"/>
        </w:rPr>
        <w:endnoteRef/>
      </w:r>
      <w:r w:rsidRPr="00AA288B">
        <w:rPr>
          <w:sz w:val="28"/>
        </w:rPr>
        <w:t xml:space="preserve"> </w:t>
      </w:r>
      <w:r w:rsidRPr="00AA288B">
        <w:rPr>
          <w:sz w:val="22"/>
          <w:szCs w:val="20"/>
        </w:rPr>
        <w:t xml:space="preserve">See Arthur J. Keown (2007). </w:t>
      </w:r>
      <w:r w:rsidRPr="00AA288B">
        <w:rPr>
          <w:i/>
          <w:sz w:val="22"/>
          <w:szCs w:val="20"/>
        </w:rPr>
        <w:t>Personal Finance: Turning Money into Wealth, 4th ed</w:t>
      </w:r>
      <w:r w:rsidRPr="00AA288B">
        <w:rPr>
          <w:sz w:val="22"/>
          <w:szCs w:val="20"/>
        </w:rPr>
        <w:t xml:space="preserve">. Upper Saddle River, NJ: Pearson Education. </w:t>
      </w:r>
      <w:proofErr w:type="gramStart"/>
      <w:r w:rsidRPr="00AA288B">
        <w:rPr>
          <w:sz w:val="22"/>
          <w:szCs w:val="20"/>
        </w:rPr>
        <w:t>P</w:t>
      </w:r>
      <w:r>
        <w:rPr>
          <w:sz w:val="22"/>
          <w:szCs w:val="20"/>
        </w:rPr>
        <w:t>.</w:t>
      </w:r>
      <w:r w:rsidRPr="00AA288B">
        <w:rPr>
          <w:sz w:val="22"/>
          <w:szCs w:val="20"/>
        </w:rPr>
        <w:t xml:space="preserve"> 23.</w:t>
      </w:r>
      <w:proofErr w:type="gramEnd"/>
    </w:p>
    <w:p w:rsidR="00AA288B" w:rsidRDefault="00AA288B">
      <w:pPr>
        <w:pStyle w:val="EndnoteText"/>
      </w:pPr>
    </w:p>
    <w:p w:rsidR="00184639" w:rsidRDefault="00184639">
      <w:pPr>
        <w:pStyle w:val="EndnoteText"/>
      </w:pPr>
    </w:p>
  </w:endnote>
  <w:endnote w:id="18">
    <w:p w:rsidR="00AA288B" w:rsidRDefault="00AA288B" w:rsidP="00184639">
      <w:pPr>
        <w:pStyle w:val="EndnoteText"/>
        <w:widowControl/>
        <w:rPr>
          <w:sz w:val="22"/>
        </w:rPr>
      </w:pPr>
      <w:r>
        <w:rPr>
          <w:rStyle w:val="EndnoteReference"/>
        </w:rPr>
        <w:endnoteRef/>
      </w:r>
      <w:r>
        <w:t xml:space="preserve"> </w:t>
      </w:r>
      <w:proofErr w:type="spellStart"/>
      <w:proofErr w:type="gramStart"/>
      <w:r w:rsidR="00184639" w:rsidRPr="00184639">
        <w:rPr>
          <w:sz w:val="22"/>
        </w:rPr>
        <w:t>AllFinancialMatters</w:t>
      </w:r>
      <w:proofErr w:type="spellEnd"/>
      <w:r w:rsidR="00184639" w:rsidRPr="00184639">
        <w:rPr>
          <w:sz w:val="22"/>
        </w:rPr>
        <w:t xml:space="preserve"> (2006).</w:t>
      </w:r>
      <w:proofErr w:type="gramEnd"/>
      <w:r w:rsidR="00184639" w:rsidRPr="00184639">
        <w:rPr>
          <w:sz w:val="22"/>
        </w:rPr>
        <w:t xml:space="preserve"> “An Interview with Jonathan Clements – Part 2.” </w:t>
      </w:r>
      <w:r w:rsidR="00184639" w:rsidRPr="00184639">
        <w:rPr>
          <w:i/>
          <w:sz w:val="22"/>
        </w:rPr>
        <w:t>Allfinancialmatters.com</w:t>
      </w:r>
      <w:r w:rsidR="00184639" w:rsidRPr="00184639">
        <w:rPr>
          <w:sz w:val="22"/>
        </w:rPr>
        <w:t xml:space="preserve">. Retrieved from: </w:t>
      </w:r>
      <w:hyperlink r:id="rId10" w:history="1">
        <w:r w:rsidR="00184639" w:rsidRPr="00184639">
          <w:rPr>
            <w:rStyle w:val="Hyperlink"/>
            <w:sz w:val="22"/>
          </w:rPr>
          <w:t>http://allfinancialmatters.com/2006/02/10/an-interview-with-jonathan-clements-part-2/</w:t>
        </w:r>
      </w:hyperlink>
    </w:p>
    <w:p w:rsidR="00184639" w:rsidRPr="00184639" w:rsidRDefault="00184639" w:rsidP="00184639">
      <w:pPr>
        <w:pStyle w:val="EndnoteText"/>
        <w:widowControl/>
        <w:rPr>
          <w:sz w:val="22"/>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288B" w:rsidRDefault="00AA288B" w:rsidP="00B17775">
    <w:pPr>
      <w:tabs>
        <w:tab w:val="center" w:pos="4680"/>
        <w:tab w:val="right" w:pos="9360"/>
      </w:tabs>
      <w:spacing w:after="0" w:line="240" w:lineRule="auto"/>
      <w:ind w:firstLine="0"/>
    </w:pPr>
  </w:p>
  <w:p w:rsidR="00AA288B" w:rsidRPr="00B17775" w:rsidRDefault="00AA288B" w:rsidP="00B17775">
    <w:pPr>
      <w:tabs>
        <w:tab w:val="center" w:pos="4680"/>
        <w:tab w:val="right" w:pos="9360"/>
      </w:tabs>
      <w:spacing w:after="0" w:line="240" w:lineRule="auto"/>
      <w:ind w:firstLine="0"/>
    </w:pPr>
    <w:r w:rsidRPr="00B17775">
      <w:fldChar w:fldCharType="begin"/>
    </w:r>
    <w:r w:rsidRPr="00B17775">
      <w:instrText xml:space="preserve"> PAGE   \* MERGEFORMAT </w:instrText>
    </w:r>
    <w:r w:rsidRPr="00B17775">
      <w:fldChar w:fldCharType="separate"/>
    </w:r>
    <w:r w:rsidR="00A80CB9">
      <w:rPr>
        <w:noProof/>
      </w:rPr>
      <w:t>2</w:t>
    </w:r>
    <w:r w:rsidRPr="00B17775">
      <w:rPr>
        <w:noProof/>
      </w:rPr>
      <w:fldChar w:fldCharType="end"/>
    </w:r>
    <w:r w:rsidRPr="00B17775">
      <w:ptab w:relativeTo="margin" w:alignment="center" w:leader="none"/>
    </w:r>
    <w:r w:rsidRPr="00B17775">
      <w:rPr>
        <w:noProof/>
      </w:rPr>
      <w:drawing>
        <wp:inline distT="0" distB="0" distL="0" distR="0" wp14:anchorId="2CE75440" wp14:editId="4197D685">
          <wp:extent cx="762000" cy="142875"/>
          <wp:effectExtent l="0" t="0" r="0" b="9525"/>
          <wp:docPr id="1571" name="Picture 157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B17775">
      <w:t xml:space="preserve"> Download this book for free at:</w:t>
    </w:r>
    <w:r w:rsidRPr="00B17775">
      <w:tab/>
      <w:t>Chapter 17</w:t>
    </w:r>
  </w:p>
  <w:p w:rsidR="00AA288B" w:rsidRPr="00B17775" w:rsidRDefault="00AA288B" w:rsidP="00B17775">
    <w:pPr>
      <w:tabs>
        <w:tab w:val="center" w:pos="4680"/>
        <w:tab w:val="right" w:pos="9360"/>
      </w:tabs>
      <w:spacing w:after="0" w:line="240" w:lineRule="auto"/>
      <w:ind w:firstLine="0"/>
    </w:pPr>
    <w:r w:rsidRPr="00B17775">
      <w:tab/>
    </w:r>
    <w:hyperlink r:id="rId3" w:history="1">
      <w:r w:rsidRPr="00B17775">
        <w:rPr>
          <w:color w:val="0000FF" w:themeColor="hyperlink"/>
          <w:sz w:val="20"/>
          <w:szCs w:val="20"/>
          <w:u w:val="single"/>
        </w:rPr>
        <w:t>http://hdl.handle.net/10919/70961</w:t>
      </w:r>
    </w:hyperlink>
    <w:r w:rsidRPr="00B17775">
      <w:ptab w:relativeTo="margin" w:alignment="right" w:leader="none"/>
    </w:r>
  </w:p>
  <w:p w:rsidR="00AA288B" w:rsidRDefault="00AA288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288B" w:rsidRDefault="00AA288B" w:rsidP="00E21352">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0CB9" w:rsidRDefault="00A80CB9" w:rsidP="00B17775">
    <w:pPr>
      <w:tabs>
        <w:tab w:val="center" w:pos="4680"/>
        <w:tab w:val="right" w:pos="9360"/>
      </w:tabs>
      <w:spacing w:after="0" w:line="240" w:lineRule="auto"/>
      <w:ind w:firstLine="0"/>
    </w:pPr>
  </w:p>
  <w:p w:rsidR="00A80CB9" w:rsidRPr="00B17775" w:rsidRDefault="00A80CB9" w:rsidP="00B17775">
    <w:pPr>
      <w:tabs>
        <w:tab w:val="center" w:pos="4680"/>
        <w:tab w:val="right" w:pos="9360"/>
      </w:tabs>
      <w:spacing w:after="0" w:line="240" w:lineRule="auto"/>
      <w:ind w:firstLine="0"/>
    </w:pPr>
    <w:r w:rsidRPr="00B17775">
      <w:fldChar w:fldCharType="begin"/>
    </w:r>
    <w:r w:rsidRPr="00B17775">
      <w:instrText xml:space="preserve"> PAGE   \* MERGEFORMAT </w:instrText>
    </w:r>
    <w:r w:rsidRPr="00B17775">
      <w:fldChar w:fldCharType="separate"/>
    </w:r>
    <w:r w:rsidR="007F7602">
      <w:rPr>
        <w:noProof/>
      </w:rPr>
      <w:t>398</w:t>
    </w:r>
    <w:r w:rsidRPr="00B17775">
      <w:rPr>
        <w:noProof/>
      </w:rPr>
      <w:fldChar w:fldCharType="end"/>
    </w:r>
    <w:r w:rsidRPr="00B17775">
      <w:ptab w:relativeTo="margin" w:alignment="center" w:leader="none"/>
    </w:r>
    <w:r w:rsidRPr="00B17775">
      <w:rPr>
        <w:noProof/>
      </w:rPr>
      <w:drawing>
        <wp:inline distT="0" distB="0" distL="0" distR="0" wp14:anchorId="68B144BA" wp14:editId="73A690D9">
          <wp:extent cx="762000" cy="142875"/>
          <wp:effectExtent l="0" t="0" r="0" b="9525"/>
          <wp:docPr id="15" name="Picture 1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B17775">
      <w:t xml:space="preserve"> Download this book for free at:</w:t>
    </w:r>
    <w:r w:rsidRPr="00B17775">
      <w:tab/>
      <w:t>Chapter 17</w:t>
    </w:r>
  </w:p>
  <w:p w:rsidR="00A80CB9" w:rsidRPr="00B17775" w:rsidRDefault="00A80CB9" w:rsidP="00B17775">
    <w:pPr>
      <w:tabs>
        <w:tab w:val="center" w:pos="4680"/>
        <w:tab w:val="right" w:pos="9360"/>
      </w:tabs>
      <w:spacing w:after="0" w:line="240" w:lineRule="auto"/>
      <w:ind w:firstLine="0"/>
    </w:pPr>
    <w:r w:rsidRPr="00B17775">
      <w:tab/>
    </w:r>
    <w:hyperlink r:id="rId3" w:history="1">
      <w:r w:rsidRPr="00B17775">
        <w:rPr>
          <w:color w:val="0000FF" w:themeColor="hyperlink"/>
          <w:sz w:val="20"/>
          <w:szCs w:val="20"/>
          <w:u w:val="single"/>
        </w:rPr>
        <w:t>http://hdl.handle.net/10919/70961</w:t>
      </w:r>
    </w:hyperlink>
    <w:r w:rsidRPr="00B17775">
      <w:ptab w:relativeTo="margin" w:alignment="right" w:leader="none"/>
    </w:r>
  </w:p>
  <w:p w:rsidR="00A80CB9" w:rsidRDefault="00A80CB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1352" w:rsidRPr="00B17775" w:rsidRDefault="00E21352" w:rsidP="00E21352">
    <w:pPr>
      <w:tabs>
        <w:tab w:val="center" w:pos="4680"/>
        <w:tab w:val="right" w:pos="9360"/>
      </w:tabs>
      <w:spacing w:after="0" w:line="240" w:lineRule="auto"/>
      <w:ind w:firstLine="0"/>
    </w:pPr>
    <w:r w:rsidRPr="00B17775">
      <w:t>Chapter 17</w:t>
    </w:r>
    <w:r>
      <w:t xml:space="preserve"> </w:t>
    </w:r>
    <w:r w:rsidRPr="00B17775">
      <w:fldChar w:fldCharType="begin"/>
    </w:r>
    <w:r w:rsidRPr="00B17775">
      <w:instrText xml:space="preserve"> PAGE   \* MERGEFORMAT </w:instrText>
    </w:r>
    <w:r w:rsidRPr="00B17775">
      <w:fldChar w:fldCharType="separate"/>
    </w:r>
    <w:r w:rsidR="007F7602">
      <w:rPr>
        <w:noProof/>
      </w:rPr>
      <w:t>383</w:t>
    </w:r>
    <w:r w:rsidRPr="00B17775">
      <w:rPr>
        <w:noProof/>
      </w:rPr>
      <w:fldChar w:fldCharType="end"/>
    </w:r>
    <w:r w:rsidRPr="00B17775">
      <w:ptab w:relativeTo="margin" w:alignment="center" w:leader="none"/>
    </w:r>
    <w:r w:rsidRPr="00B17775">
      <w:rPr>
        <w:noProof/>
      </w:rPr>
      <w:drawing>
        <wp:inline distT="0" distB="0" distL="0" distR="0" wp14:anchorId="2465648B" wp14:editId="60CEFFDC">
          <wp:extent cx="762000" cy="142875"/>
          <wp:effectExtent l="0" t="0" r="0" b="9525"/>
          <wp:docPr id="1578" name="Picture 157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B17775">
      <w:t xml:space="preserve"> Download this book for free at:</w:t>
    </w:r>
    <w:r w:rsidRPr="00B17775">
      <w:tab/>
    </w:r>
    <w:r w:rsidRPr="00B17775">
      <w:fldChar w:fldCharType="begin"/>
    </w:r>
    <w:r w:rsidRPr="00B17775">
      <w:instrText xml:space="preserve"> PAGE   \* MERGEFORMAT </w:instrText>
    </w:r>
    <w:r w:rsidRPr="00B17775">
      <w:fldChar w:fldCharType="separate"/>
    </w:r>
    <w:r w:rsidR="007F7602">
      <w:rPr>
        <w:noProof/>
      </w:rPr>
      <w:t>383</w:t>
    </w:r>
    <w:r w:rsidRPr="00B17775">
      <w:rPr>
        <w:noProof/>
      </w:rPr>
      <w:fldChar w:fldCharType="end"/>
    </w:r>
  </w:p>
  <w:p w:rsidR="00E21352" w:rsidRDefault="00E21352" w:rsidP="00E21352">
    <w:pPr>
      <w:pStyle w:val="Footer"/>
      <w:ind w:firstLine="0"/>
    </w:pPr>
    <w:r w:rsidRPr="00B17775">
      <w:tab/>
    </w:r>
    <w:hyperlink r:id="rId3" w:history="1">
      <w:r w:rsidRPr="00B17775">
        <w:rPr>
          <w:color w:val="0000FF" w:themeColor="hyperlink"/>
          <w:sz w:val="20"/>
          <w:szCs w:val="20"/>
          <w:u w:val="single"/>
        </w:rPr>
        <w:t>http://hdl.handle.net/10919/70961</w:t>
      </w:r>
    </w:hyperlink>
  </w:p>
  <w:p w:rsidR="00E21352" w:rsidRDefault="00E21352" w:rsidP="00E21352">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1B0F" w:rsidRDefault="00DB1B0F">
      <w:pPr>
        <w:spacing w:after="0" w:line="240" w:lineRule="auto"/>
      </w:pPr>
      <w:r>
        <w:separator/>
      </w:r>
    </w:p>
  </w:footnote>
  <w:footnote w:type="continuationSeparator" w:id="0">
    <w:p w:rsidR="00DB1B0F" w:rsidRDefault="00DB1B0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E423EF6"/>
    <w:multiLevelType w:val="hybridMultilevel"/>
    <w:tmpl w:val="3DD204C0"/>
    <w:lvl w:ilvl="0" w:tplc="BFB0413E">
      <w:start w:val="1"/>
      <w:numFmt w:val="decimal"/>
      <w:lvlText w:val="%1)"/>
      <w:lvlJc w:val="left"/>
      <w:pPr>
        <w:ind w:left="1440" w:hanging="720"/>
      </w:pPr>
      <w:rPr>
        <w:rFonts w:hint="default"/>
        <w:b w:val="0"/>
        <w:i w:val="0"/>
        <w:color w:val="365F91" w:themeColor="accent1" w:themeShade="BF"/>
        <w:w w:val="100"/>
        <w:sz w:val="24"/>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0F12AD1"/>
    <w:multiLevelType w:val="hybridMultilevel"/>
    <w:tmpl w:val="52CA83BE"/>
    <w:lvl w:ilvl="0" w:tplc="7C903DA4">
      <w:start w:val="1"/>
      <w:numFmt w:val="bullet"/>
      <w:lvlText w:val=""/>
      <w:lvlJc w:val="left"/>
      <w:pPr>
        <w:ind w:left="1440" w:hanging="720"/>
      </w:pPr>
      <w:rPr>
        <w:rFonts w:ascii="Wingdings" w:hAnsi="Wingdings" w:hint="default"/>
        <w:color w:val="2C4F77"/>
        <w:sz w:val="28"/>
      </w:rPr>
    </w:lvl>
    <w:lvl w:ilvl="1" w:tplc="B4768644">
      <w:start w:val="2"/>
      <w:numFmt w:val="bullet"/>
      <w:lvlText w:val="•"/>
      <w:lvlJc w:val="left"/>
      <w:pPr>
        <w:ind w:left="2160" w:hanging="720"/>
      </w:pPr>
      <w:rPr>
        <w:rFonts w:ascii="Arial" w:eastAsiaTheme="minorHAnsi"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336A27E1"/>
    <w:multiLevelType w:val="hybridMultilevel"/>
    <w:tmpl w:val="1BBE8CA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63F15334"/>
    <w:multiLevelType w:val="hybridMultilevel"/>
    <w:tmpl w:val="9050EAE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71D07D08"/>
    <w:multiLevelType w:val="hybridMultilevel"/>
    <w:tmpl w:val="BE542526"/>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3"/>
  </w:num>
  <w:num w:numId="3">
    <w:abstractNumId w:val="4"/>
  </w:num>
  <w:num w:numId="4">
    <w:abstractNumId w:val="6"/>
  </w:num>
  <w:num w:numId="5">
    <w:abstractNumId w:val="8"/>
  </w:num>
  <w:num w:numId="6">
    <w:abstractNumId w:val="1"/>
  </w:num>
  <w:num w:numId="7">
    <w:abstractNumId w:val="5"/>
  </w:num>
  <w:num w:numId="8">
    <w:abstractNumId w:val="2"/>
  </w:num>
  <w:num w:numId="9">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0F96"/>
    <w:rsid w:val="00007073"/>
    <w:rsid w:val="0001398D"/>
    <w:rsid w:val="00022265"/>
    <w:rsid w:val="00042D1A"/>
    <w:rsid w:val="000563FA"/>
    <w:rsid w:val="000812DD"/>
    <w:rsid w:val="000842E4"/>
    <w:rsid w:val="00091F6A"/>
    <w:rsid w:val="00097C26"/>
    <w:rsid w:val="000A6464"/>
    <w:rsid w:val="000B3647"/>
    <w:rsid w:val="000E74B1"/>
    <w:rsid w:val="000F3B20"/>
    <w:rsid w:val="00131E63"/>
    <w:rsid w:val="001349C2"/>
    <w:rsid w:val="00146912"/>
    <w:rsid w:val="0015025D"/>
    <w:rsid w:val="0016504E"/>
    <w:rsid w:val="0016627E"/>
    <w:rsid w:val="0017480F"/>
    <w:rsid w:val="0017632D"/>
    <w:rsid w:val="00184639"/>
    <w:rsid w:val="0019732D"/>
    <w:rsid w:val="001B2712"/>
    <w:rsid w:val="001C4851"/>
    <w:rsid w:val="00200F96"/>
    <w:rsid w:val="00203A67"/>
    <w:rsid w:val="00232675"/>
    <w:rsid w:val="00250DB8"/>
    <w:rsid w:val="00257725"/>
    <w:rsid w:val="00261037"/>
    <w:rsid w:val="00271085"/>
    <w:rsid w:val="002C6D06"/>
    <w:rsid w:val="00305796"/>
    <w:rsid w:val="00305C74"/>
    <w:rsid w:val="00323CF3"/>
    <w:rsid w:val="00324DD1"/>
    <w:rsid w:val="00357BBE"/>
    <w:rsid w:val="00367ACE"/>
    <w:rsid w:val="00373680"/>
    <w:rsid w:val="0038488E"/>
    <w:rsid w:val="003848BF"/>
    <w:rsid w:val="003A5DF0"/>
    <w:rsid w:val="003B1AA7"/>
    <w:rsid w:val="003C6F34"/>
    <w:rsid w:val="003D1AF1"/>
    <w:rsid w:val="003E035A"/>
    <w:rsid w:val="003F2B0D"/>
    <w:rsid w:val="003F4841"/>
    <w:rsid w:val="004222B3"/>
    <w:rsid w:val="004C00CE"/>
    <w:rsid w:val="004D6F5E"/>
    <w:rsid w:val="004D7EDD"/>
    <w:rsid w:val="004E7EEA"/>
    <w:rsid w:val="00517702"/>
    <w:rsid w:val="0056317C"/>
    <w:rsid w:val="005819C3"/>
    <w:rsid w:val="00582963"/>
    <w:rsid w:val="00591035"/>
    <w:rsid w:val="005B1B09"/>
    <w:rsid w:val="005E0C2D"/>
    <w:rsid w:val="005E223F"/>
    <w:rsid w:val="005F2830"/>
    <w:rsid w:val="005F5C58"/>
    <w:rsid w:val="006177DC"/>
    <w:rsid w:val="0065516F"/>
    <w:rsid w:val="00661840"/>
    <w:rsid w:val="00667B34"/>
    <w:rsid w:val="00686716"/>
    <w:rsid w:val="006A5E00"/>
    <w:rsid w:val="006F0491"/>
    <w:rsid w:val="006F1FBD"/>
    <w:rsid w:val="006F52C1"/>
    <w:rsid w:val="00705AC9"/>
    <w:rsid w:val="00725C6A"/>
    <w:rsid w:val="007367D7"/>
    <w:rsid w:val="007A1EE7"/>
    <w:rsid w:val="007B5DBB"/>
    <w:rsid w:val="007C783A"/>
    <w:rsid w:val="007F7602"/>
    <w:rsid w:val="008136EA"/>
    <w:rsid w:val="00814011"/>
    <w:rsid w:val="00822C06"/>
    <w:rsid w:val="0084216F"/>
    <w:rsid w:val="00864ACD"/>
    <w:rsid w:val="00867527"/>
    <w:rsid w:val="00872A11"/>
    <w:rsid w:val="00873B5F"/>
    <w:rsid w:val="008744E9"/>
    <w:rsid w:val="0087797E"/>
    <w:rsid w:val="008B384D"/>
    <w:rsid w:val="008B39BC"/>
    <w:rsid w:val="008D1C70"/>
    <w:rsid w:val="008D6C5E"/>
    <w:rsid w:val="00914185"/>
    <w:rsid w:val="009143FF"/>
    <w:rsid w:val="00915C5D"/>
    <w:rsid w:val="00917415"/>
    <w:rsid w:val="00930B5A"/>
    <w:rsid w:val="0098110D"/>
    <w:rsid w:val="00982850"/>
    <w:rsid w:val="009A381C"/>
    <w:rsid w:val="009B62DB"/>
    <w:rsid w:val="009D472E"/>
    <w:rsid w:val="009D4957"/>
    <w:rsid w:val="009E0D2F"/>
    <w:rsid w:val="009F1FD6"/>
    <w:rsid w:val="009F2153"/>
    <w:rsid w:val="009F60E2"/>
    <w:rsid w:val="00A002C3"/>
    <w:rsid w:val="00A15833"/>
    <w:rsid w:val="00A42CCE"/>
    <w:rsid w:val="00A45FF0"/>
    <w:rsid w:val="00A7386B"/>
    <w:rsid w:val="00A80CB9"/>
    <w:rsid w:val="00AA07A6"/>
    <w:rsid w:val="00AA288B"/>
    <w:rsid w:val="00AB0962"/>
    <w:rsid w:val="00AB218C"/>
    <w:rsid w:val="00AC2718"/>
    <w:rsid w:val="00AD1D23"/>
    <w:rsid w:val="00AF22D3"/>
    <w:rsid w:val="00B0496A"/>
    <w:rsid w:val="00B07CE5"/>
    <w:rsid w:val="00B1109C"/>
    <w:rsid w:val="00B17775"/>
    <w:rsid w:val="00B51E59"/>
    <w:rsid w:val="00B55498"/>
    <w:rsid w:val="00B70CA8"/>
    <w:rsid w:val="00B75F29"/>
    <w:rsid w:val="00BD491C"/>
    <w:rsid w:val="00BE31F8"/>
    <w:rsid w:val="00BE7A24"/>
    <w:rsid w:val="00BF0E26"/>
    <w:rsid w:val="00BF71BF"/>
    <w:rsid w:val="00C004CC"/>
    <w:rsid w:val="00C07A82"/>
    <w:rsid w:val="00C526A5"/>
    <w:rsid w:val="00CD7FE6"/>
    <w:rsid w:val="00D044FA"/>
    <w:rsid w:val="00D4675D"/>
    <w:rsid w:val="00D63139"/>
    <w:rsid w:val="00D75EDE"/>
    <w:rsid w:val="00D87ACD"/>
    <w:rsid w:val="00DB1B0F"/>
    <w:rsid w:val="00DD6E62"/>
    <w:rsid w:val="00DE2765"/>
    <w:rsid w:val="00E14A79"/>
    <w:rsid w:val="00E21352"/>
    <w:rsid w:val="00E44373"/>
    <w:rsid w:val="00E6233F"/>
    <w:rsid w:val="00E94B26"/>
    <w:rsid w:val="00E95003"/>
    <w:rsid w:val="00E95844"/>
    <w:rsid w:val="00ED52C6"/>
    <w:rsid w:val="00EF6D1D"/>
    <w:rsid w:val="00F13E6D"/>
    <w:rsid w:val="00F22EB4"/>
    <w:rsid w:val="00F24153"/>
    <w:rsid w:val="00F435C0"/>
    <w:rsid w:val="00F548A8"/>
    <w:rsid w:val="00F86DAD"/>
    <w:rsid w:val="00FA7D69"/>
    <w:rsid w:val="00FB11BC"/>
    <w:rsid w:val="00FD30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hyperlink" Target="http://www.thetruthaboutcreditcards.com/credit-score-range/"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hyperlink" Target="https://pixabay.com/en/wallet-cash-money-billfold-dollar-669458/" TargetMode="External"/><Relationship Id="rId38" Type="http://schemas.openxmlformats.org/officeDocument/2006/relationships/hyperlink" Target="http://www.census.gov/data/tables/time-series/demo/income-poverty/cps-pinc/pinc-03.html"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6.jpeg"/><Relationship Id="rId37" Type="http://schemas.openxmlformats.org/officeDocument/2006/relationships/hyperlink" Target="https://www.flickr.com/photos/poolie/2611738444" TargetMode="External"/><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hyperlink" Target="https://creativecommons.org/licenses/by/2.0/"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image" Target="media/image15.jpeg"/><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2.png"/><Relationship Id="rId35" Type="http://schemas.openxmlformats.org/officeDocument/2006/relationships/hyperlink" Target="http://www.creditcards.com/credit-card-news/help/10-ways-students-get-good-credit-6000.php" TargetMode="External"/></Relationships>
</file>

<file path=word/_rels/endnotes.xml.rels><?xml version="1.0" encoding="UTF-8" standalone="yes"?>
<Relationships xmlns="http://schemas.openxmlformats.org/package/2006/relationships"><Relationship Id="rId8" Type="http://schemas.openxmlformats.org/officeDocument/2006/relationships/hyperlink" Target="http://www.census.gov/data/tables/time-series/demo/income-poverty/cps-pinc/pinc-03.html" TargetMode="External"/><Relationship Id="rId3" Type="http://schemas.openxmlformats.org/officeDocument/2006/relationships/hyperlink" Target="http://www.creditcards.com/credit-card-news/help/10-ways-students-get-good-credit-6000.php" TargetMode="External"/><Relationship Id="rId7" Type="http://schemas.openxmlformats.org/officeDocument/2006/relationships/hyperlink" Target="https://techcrunch.com/2008/08/21/ebay-survey-says-americans-buy-crap-they-dont-want/" TargetMode="External"/><Relationship Id="rId2" Type="http://schemas.openxmlformats.org/officeDocument/2006/relationships/hyperlink" Target="http://www.thetruthaboutcreditcards.com/credit-score-range/" TargetMode="External"/><Relationship Id="rId1" Type="http://schemas.openxmlformats.org/officeDocument/2006/relationships/hyperlink" Target="http://usatoday30.usatoday.com/money/perfi/basics/financial-diet-digest-2005.htm" TargetMode="External"/><Relationship Id="rId6" Type="http://schemas.openxmlformats.org/officeDocument/2006/relationships/hyperlink" Target="https://www.dailyworth.com/posts/2046-could-you-cut-your-spending-in-half/2" TargetMode="External"/><Relationship Id="rId5" Type="http://schemas.openxmlformats.org/officeDocument/2006/relationships/hyperlink" Target="http://usatoday30.usatoday.com/money/perfi/basics/2005-04-14-financial-diet-little-things_x.htm" TargetMode="External"/><Relationship Id="rId10" Type="http://schemas.openxmlformats.org/officeDocument/2006/relationships/hyperlink" Target="http://allfinancialmatters.com/2006/02/10/an-interview-with-jonathan-clements-part-2/" TargetMode="External"/><Relationship Id="rId4" Type="http://schemas.openxmlformats.org/officeDocument/2006/relationships/hyperlink" Target="http://usatoday30.usatoday.com/money/perfi/basics/2005-04-14-financial-diet-excercise1_x.htm" TargetMode="External"/><Relationship Id="rId9" Type="http://schemas.openxmlformats.org/officeDocument/2006/relationships/hyperlink" Target="https://www.livecareer.com/quintessential/college-education-value"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8FB40A-FE10-4098-96BE-57F406BEE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19</TotalTime>
  <Pages>18</Pages>
  <Words>3695</Words>
  <Characters>21062</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24708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6</cp:revision>
  <cp:lastPrinted>2016-08-03T17:03:00Z</cp:lastPrinted>
  <dcterms:created xsi:type="dcterms:W3CDTF">2016-08-03T16:46:00Z</dcterms:created>
  <dcterms:modified xsi:type="dcterms:W3CDTF">2016-08-03T17:04:00Z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